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8FE7E14" w:rsidR="000B29B8" w:rsidRPr="00E957B9" w:rsidRDefault="0077275F" w:rsidP="000B29B8">
      <w:r w:rsidRPr="00E957B9">
        <w:rPr>
          <w:noProof/>
        </w:rPr>
        <mc:AlternateContent>
          <mc:Choice Requires="wps">
            <w:drawing>
              <wp:anchor distT="0" distB="0" distL="114300" distR="114300" simplePos="0" relativeHeight="251660288" behindDoc="0" locked="0" layoutInCell="1" allowOverlap="1" wp14:anchorId="27EB5152" wp14:editId="309ED0BF">
                <wp:simplePos x="0" y="0"/>
                <wp:positionH relativeFrom="margin">
                  <wp:posOffset>-213360</wp:posOffset>
                </wp:positionH>
                <wp:positionV relativeFrom="paragraph">
                  <wp:posOffset>4956810</wp:posOffset>
                </wp:positionV>
                <wp:extent cx="7439025" cy="5874385"/>
                <wp:effectExtent l="0" t="0" r="28575" b="12065"/>
                <wp:wrapNone/>
                <wp:docPr id="4" name="Rectangle: Single Corner Rounded 4"/>
                <wp:cNvGraphicFramePr/>
                <a:graphic xmlns:a="http://schemas.openxmlformats.org/drawingml/2006/main">
                  <a:graphicData uri="http://schemas.microsoft.com/office/word/2010/wordprocessingShape">
                    <wps:wsp>
                      <wps:cNvSpPr/>
                      <wps:spPr>
                        <a:xfrm>
                          <a:off x="0" y="0"/>
                          <a:ext cx="7439025" cy="587438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3DF3" id="Rectangle: Single Corner Rounded 4" o:spid="_x0000_s1026" style="position:absolute;margin-left:-16.8pt;margin-top:390.3pt;width:585.75pt;height:46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39025,587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" path="m,l6459941,v540733,,979084,438351,979084,979084l7439025,5874385,,5874385,,xe" fillcolor="#55b593" strokecolor="#55b593" strokeweight="1.5pt">
                <v:stroke joinstyle="miter"/>
                <v:path arrowok="t" o:connecttype="custom" o:connectlocs="0,0;6459941,0;7439025,979084;7439025,5874385;0,5874385;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6BC60243" wp14:editId="72900F10">
                <wp:simplePos x="0" y="0"/>
                <wp:positionH relativeFrom="margin">
                  <wp:posOffset>647700</wp:posOffset>
                </wp:positionH>
                <wp:positionV relativeFrom="paragraph">
                  <wp:posOffset>5657850</wp:posOffset>
                </wp:positionV>
                <wp:extent cx="6010275" cy="3514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514725"/>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A6AC09E" w:rsidR="000B29B8" w:rsidRPr="00DD7BF1" w:rsidRDefault="00DD7BF1" w:rsidP="000B29B8">
                                <w:pPr>
                                  <w:pStyle w:val="Title"/>
                                  <w:rPr>
                                    <w:rStyle w:val="TitleChar"/>
                                    <w:b/>
                                    <w:sz w:val="56"/>
                                  </w:rPr>
                                </w:pPr>
                                <w:r w:rsidRPr="00DD7BF1">
                                  <w:rPr>
                                    <w:sz w:val="56"/>
                                  </w:rPr>
                                  <w:t>Samenwerkingsovereenkomst (SOK)</w:t>
                                </w:r>
                              </w:p>
                            </w:sdtContent>
                          </w:sdt>
                          <w:p w14:paraId="5BFF6990" w14:textId="23CFCAE2" w:rsidR="004D656D" w:rsidRPr="004D656D" w:rsidRDefault="00DD7BF1" w:rsidP="004D656D">
                            <w:pPr>
                              <w:pStyle w:val="Ondertitelvoorblad"/>
                            </w:pPr>
                            <w:r>
                              <w:t>Publieksversie</w:t>
                            </w:r>
                          </w:p>
                          <w:p w14:paraId="4D992579" w14:textId="77777777" w:rsidR="004D656D" w:rsidRDefault="004D656D" w:rsidP="000B29B8">
                            <w:pPr>
                              <w:pStyle w:val="Subtitle"/>
                              <w:rPr>
                                <w:b/>
                                <w:bCs/>
                                <w:sz w:val="28"/>
                                <w:szCs w:val="28"/>
                              </w:rPr>
                            </w:pPr>
                          </w:p>
                          <w:p w14:paraId="665FEFAA" w14:textId="1AC83E66" w:rsidR="000B29B8" w:rsidRPr="000B29B8" w:rsidRDefault="000B29B8" w:rsidP="000B29B8">
                            <w:pPr>
                              <w:pStyle w:val="Subtitle"/>
                              <w:rPr>
                                <w:b/>
                                <w:bCs/>
                                <w:sz w:val="28"/>
                                <w:szCs w:val="28"/>
                              </w:rPr>
                            </w:pPr>
                            <w:r w:rsidRPr="000B29B8">
                              <w:rPr>
                                <w:b/>
                                <w:bCs/>
                                <w:sz w:val="28"/>
                                <w:szCs w:val="28"/>
                              </w:rPr>
                              <w:t>Voorbeeld</w:t>
                            </w:r>
                            <w:r w:rsidR="00DD7BF1">
                              <w:rPr>
                                <w:b/>
                                <w:bCs/>
                                <w:sz w:val="28"/>
                                <w:szCs w:val="28"/>
                              </w:rPr>
                              <w:t xml:space="preserve"> Rotterdam</w:t>
                            </w:r>
                          </w:p>
                          <w:p w14:paraId="0C876161" w14:textId="14BF6B27" w:rsidR="000B29B8" w:rsidRPr="00C61149" w:rsidRDefault="00DD7BF1" w:rsidP="00C61149">
                            <w:pPr>
                              <w:pStyle w:val="Tekstvoorblad"/>
                            </w:pPr>
                            <w:r w:rsidRPr="00DD7BF1">
                              <w:t>Dit is een voorbeeld van een publieksversie samenwerkingsovereenkomst rond de energietransitie in een wijk in Rotterdam. Het format is ook goed te gebruiken in de coalitievorming rond een Buurt Energie Systeem (BES). Het doel is bewoners op een heldere manier te informeren over de BES in hun buurt, mensen uit te nodigen zich aan te sluiten en gezamenlijk te bepalen wat men belangrijk vindt in de samenwerking en in de communicatie. Het formele document dat op basis hiervan wordt geschreven en door alle betrokken partijen ondertekend, is een samenwerkingsovereenkomst (SOK).</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1pt;margin-top:445.5pt;width:473.25pt;height:27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A6AC09E" w:rsidR="000B29B8" w:rsidRPr="00DD7BF1" w:rsidRDefault="00DD7BF1" w:rsidP="000B29B8">
                          <w:pPr>
                            <w:pStyle w:val="Title"/>
                            <w:rPr>
                              <w:rStyle w:val="TitleChar"/>
                              <w:b/>
                              <w:sz w:val="56"/>
                            </w:rPr>
                          </w:pPr>
                          <w:r w:rsidRPr="00DD7BF1">
                            <w:rPr>
                              <w:sz w:val="56"/>
                            </w:rPr>
                            <w:t>Samenwerkingsovereenkomst (SOK)</w:t>
                          </w:r>
                        </w:p>
                      </w:sdtContent>
                    </w:sdt>
                    <w:p w14:paraId="5BFF6990" w14:textId="23CFCAE2" w:rsidR="004D656D" w:rsidRPr="004D656D" w:rsidRDefault="00DD7BF1" w:rsidP="004D656D">
                      <w:pPr>
                        <w:pStyle w:val="Ondertitelvoorblad"/>
                      </w:pPr>
                      <w:r>
                        <w:t>Publieksversie</w:t>
                      </w:r>
                    </w:p>
                    <w:p w14:paraId="4D992579" w14:textId="77777777" w:rsidR="004D656D" w:rsidRDefault="004D656D" w:rsidP="000B29B8">
                      <w:pPr>
                        <w:pStyle w:val="Subtitle"/>
                        <w:rPr>
                          <w:b/>
                          <w:bCs/>
                          <w:sz w:val="28"/>
                          <w:szCs w:val="28"/>
                        </w:rPr>
                      </w:pPr>
                    </w:p>
                    <w:p w14:paraId="665FEFAA" w14:textId="1AC83E66" w:rsidR="000B29B8" w:rsidRPr="000B29B8" w:rsidRDefault="000B29B8" w:rsidP="000B29B8">
                      <w:pPr>
                        <w:pStyle w:val="Subtitle"/>
                        <w:rPr>
                          <w:b/>
                          <w:bCs/>
                          <w:sz w:val="28"/>
                          <w:szCs w:val="28"/>
                        </w:rPr>
                      </w:pPr>
                      <w:r w:rsidRPr="000B29B8">
                        <w:rPr>
                          <w:b/>
                          <w:bCs/>
                          <w:sz w:val="28"/>
                          <w:szCs w:val="28"/>
                        </w:rPr>
                        <w:t>Voorbeeld</w:t>
                      </w:r>
                      <w:r w:rsidR="00DD7BF1">
                        <w:rPr>
                          <w:b/>
                          <w:bCs/>
                          <w:sz w:val="28"/>
                          <w:szCs w:val="28"/>
                        </w:rPr>
                        <w:t xml:space="preserve"> Rotterdam</w:t>
                      </w:r>
                    </w:p>
                    <w:p w14:paraId="0C876161" w14:textId="14BF6B27" w:rsidR="000B29B8" w:rsidRPr="00C61149" w:rsidRDefault="00DD7BF1" w:rsidP="00C61149">
                      <w:pPr>
                        <w:pStyle w:val="Tekstvoorblad"/>
                      </w:pPr>
                      <w:r w:rsidRPr="00DD7BF1">
                        <w:t>Dit is een voorbeeld van een publieksversie samenwerkingsovereenkomst rond de energietransitie in een wijk in Rotterdam. Het format is ook goed te gebruiken in de coalitievorming rond een Buurt Energie Systeem (BES). Het doel is bewoners op een heldere manier te informeren over de BES in hun buurt, mensen uit te nodigen zich aan te sluiten en gezamenlijk te bepalen wat men belangrijk vindt in de samenwerking en in de communicatie. Het formele document dat op basis hiervan wordt geschreven en door alle betrokken partijen ondertekend, is een samenwerkingsovereenkomst (SOK).</w:t>
                      </w:r>
                      <w:r w:rsidR="000B29B8" w:rsidRPr="00C61149">
                        <w:tab/>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50D72EBC" w14:textId="6F7E9D82" w:rsidR="00DD7BF1" w:rsidRDefault="00DD7BF1" w:rsidP="00DD7BF1">
      <w:pPr>
        <w:pStyle w:val="Heading1"/>
        <w:rPr>
          <w:rStyle w:val="Emphasis"/>
          <w:rFonts w:ascii="Acumin Pro Thin" w:hAnsi="Acumin Pro Thin"/>
          <w:iCs w:val="0"/>
          <w:color w:val="8F8F8F"/>
          <w:sz w:val="22"/>
          <w:shd w:val="clear" w:color="auto" w:fill="auto"/>
        </w:rPr>
      </w:pPr>
      <w:r>
        <w:rPr>
          <w:noProof/>
        </w:rPr>
        <w:lastRenderedPageBreak/>
        <w:drawing>
          <wp:inline distT="0" distB="0" distL="0" distR="0" wp14:anchorId="6E6917DB" wp14:editId="78209EE6">
            <wp:extent cx="5759450" cy="7903845"/>
            <wp:effectExtent l="0" t="0" r="0" b="1905"/>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59450" cy="7903845"/>
                    </a:xfrm>
                    <a:prstGeom prst="rect">
                      <a:avLst/>
                    </a:prstGeom>
                  </pic:spPr>
                </pic:pic>
              </a:graphicData>
            </a:graphic>
          </wp:inline>
        </w:drawing>
      </w:r>
    </w:p>
    <w:p w14:paraId="676D6E19" w14:textId="77777777" w:rsidR="00DD7BF1" w:rsidRDefault="00DD7BF1">
      <w:pPr>
        <w:jc w:val="left"/>
        <w:rPr>
          <w:rStyle w:val="Emphasis"/>
          <w:rFonts w:ascii="Acumin Pro Thin" w:eastAsiaTheme="majorEastAsia" w:hAnsi="Acumin Pro Thin" w:cstheme="majorBidi"/>
          <w:b/>
          <w:iCs w:val="0"/>
          <w:color w:val="8F8F8F"/>
          <w:sz w:val="22"/>
          <w:szCs w:val="32"/>
          <w:shd w:val="clear" w:color="auto" w:fill="auto"/>
        </w:rPr>
      </w:pPr>
      <w:r>
        <w:rPr>
          <w:rStyle w:val="Emphasis"/>
          <w:rFonts w:ascii="Acumin Pro Thin" w:hAnsi="Acumin Pro Thin"/>
          <w:iCs w:val="0"/>
          <w:color w:val="8F8F8F"/>
          <w:sz w:val="22"/>
          <w:shd w:val="clear" w:color="auto" w:fill="auto"/>
        </w:rPr>
        <w:br w:type="page"/>
      </w:r>
    </w:p>
    <w:p w14:paraId="4F00DF2D" w14:textId="204AE97E" w:rsidR="00DD7BF1" w:rsidRDefault="00DD7BF1" w:rsidP="00DD7BF1">
      <w:pPr>
        <w:pStyle w:val="Heading1"/>
        <w:rPr>
          <w:rStyle w:val="Emphasis"/>
          <w:rFonts w:ascii="Acumin Pro Thin" w:hAnsi="Acumin Pro Thin"/>
          <w:iCs w:val="0"/>
          <w:color w:val="8F8F8F"/>
          <w:sz w:val="22"/>
          <w:shd w:val="clear" w:color="auto" w:fill="auto"/>
        </w:rPr>
      </w:pPr>
      <w:r>
        <w:rPr>
          <w:noProof/>
        </w:rPr>
        <w:lastRenderedPageBreak/>
        <w:drawing>
          <wp:inline distT="0" distB="0" distL="0" distR="0" wp14:anchorId="6E9264E9" wp14:editId="73E65E7F">
            <wp:extent cx="5759450" cy="7927340"/>
            <wp:effectExtent l="0" t="0" r="0"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59450" cy="7927340"/>
                    </a:xfrm>
                    <a:prstGeom prst="rect">
                      <a:avLst/>
                    </a:prstGeom>
                  </pic:spPr>
                </pic:pic>
              </a:graphicData>
            </a:graphic>
          </wp:inline>
        </w:drawing>
      </w:r>
    </w:p>
    <w:p w14:paraId="74EC378D" w14:textId="77777777" w:rsidR="00DD7BF1" w:rsidRDefault="00DD7BF1">
      <w:pPr>
        <w:jc w:val="left"/>
        <w:rPr>
          <w:rStyle w:val="Emphasis"/>
          <w:rFonts w:ascii="Acumin Pro Thin" w:eastAsiaTheme="majorEastAsia" w:hAnsi="Acumin Pro Thin" w:cstheme="majorBidi"/>
          <w:b/>
          <w:iCs w:val="0"/>
          <w:color w:val="8F8F8F"/>
          <w:sz w:val="22"/>
          <w:szCs w:val="32"/>
          <w:shd w:val="clear" w:color="auto" w:fill="auto"/>
        </w:rPr>
      </w:pPr>
      <w:r>
        <w:rPr>
          <w:rStyle w:val="Emphasis"/>
          <w:rFonts w:ascii="Acumin Pro Thin" w:hAnsi="Acumin Pro Thin"/>
          <w:iCs w:val="0"/>
          <w:color w:val="8F8F8F"/>
          <w:sz w:val="22"/>
          <w:shd w:val="clear" w:color="auto" w:fill="auto"/>
        </w:rPr>
        <w:br w:type="page"/>
      </w:r>
    </w:p>
    <w:p w14:paraId="6B6F1A25" w14:textId="69BA7A53" w:rsidR="00DD7BF1" w:rsidRDefault="00DD7BF1" w:rsidP="00DD7BF1">
      <w:pPr>
        <w:pStyle w:val="Heading1"/>
        <w:rPr>
          <w:rStyle w:val="Emphasis"/>
          <w:rFonts w:ascii="Acumin Pro Thin" w:hAnsi="Acumin Pro Thin"/>
          <w:iCs w:val="0"/>
          <w:color w:val="8F8F8F"/>
          <w:sz w:val="22"/>
          <w:shd w:val="clear" w:color="auto" w:fill="auto"/>
        </w:rPr>
      </w:pPr>
      <w:r>
        <w:rPr>
          <w:noProof/>
        </w:rPr>
        <w:lastRenderedPageBreak/>
        <w:drawing>
          <wp:inline distT="0" distB="0" distL="0" distR="0" wp14:anchorId="635D2821" wp14:editId="50DD9531">
            <wp:extent cx="5759450" cy="7715250"/>
            <wp:effectExtent l="0" t="0" r="0" b="0"/>
            <wp:docPr id="1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59450" cy="7715250"/>
                    </a:xfrm>
                    <a:prstGeom prst="rect">
                      <a:avLst/>
                    </a:prstGeom>
                  </pic:spPr>
                </pic:pic>
              </a:graphicData>
            </a:graphic>
          </wp:inline>
        </w:drawing>
      </w:r>
    </w:p>
    <w:p w14:paraId="31F3BB3D" w14:textId="77777777" w:rsidR="00DD7BF1" w:rsidRDefault="00DD7BF1">
      <w:pPr>
        <w:jc w:val="left"/>
        <w:rPr>
          <w:rStyle w:val="Emphasis"/>
          <w:rFonts w:ascii="Acumin Pro Thin" w:eastAsiaTheme="majorEastAsia" w:hAnsi="Acumin Pro Thin" w:cstheme="majorBidi"/>
          <w:b/>
          <w:iCs w:val="0"/>
          <w:color w:val="8F8F8F"/>
          <w:sz w:val="22"/>
          <w:szCs w:val="32"/>
          <w:shd w:val="clear" w:color="auto" w:fill="auto"/>
        </w:rPr>
      </w:pPr>
      <w:r>
        <w:rPr>
          <w:rStyle w:val="Emphasis"/>
          <w:rFonts w:ascii="Acumin Pro Thin" w:hAnsi="Acumin Pro Thin"/>
          <w:iCs w:val="0"/>
          <w:color w:val="8F8F8F"/>
          <w:sz w:val="22"/>
          <w:shd w:val="clear" w:color="auto" w:fill="auto"/>
        </w:rPr>
        <w:br w:type="page"/>
      </w:r>
    </w:p>
    <w:p w14:paraId="30DEADB3" w14:textId="1A80145D" w:rsidR="00C61149" w:rsidRPr="000B29B8" w:rsidRDefault="00DD7BF1" w:rsidP="00DD7BF1">
      <w:pPr>
        <w:pStyle w:val="Heading1"/>
        <w:rPr>
          <w:rStyle w:val="Emphasis"/>
          <w:rFonts w:ascii="Acumin Pro Thin" w:hAnsi="Acumin Pro Thin"/>
          <w:iCs w:val="0"/>
          <w:color w:val="8F8F8F"/>
          <w:sz w:val="22"/>
          <w:shd w:val="clear" w:color="auto" w:fill="auto"/>
        </w:rPr>
      </w:pPr>
      <w:r>
        <w:rPr>
          <w:noProof/>
        </w:rPr>
        <w:lastRenderedPageBreak/>
        <w:drawing>
          <wp:inline distT="0" distB="0" distL="0" distR="0" wp14:anchorId="3E99F293" wp14:editId="7DA82751">
            <wp:extent cx="5759450" cy="782256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59450" cy="7822565"/>
                    </a:xfrm>
                    <a:prstGeom prst="rect">
                      <a:avLst/>
                    </a:prstGeom>
                  </pic:spPr>
                </pic:pic>
              </a:graphicData>
            </a:graphic>
          </wp:inline>
        </w:drawing>
      </w:r>
    </w:p>
    <w:sectPr w:rsidR="00C61149" w:rsidRPr="000B29B8" w:rsidSect="00BC1B2F">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E0944" w14:textId="77777777" w:rsidR="006B3B21" w:rsidRDefault="006B3B21" w:rsidP="00AB5E20">
      <w:pPr>
        <w:spacing w:after="0" w:line="240" w:lineRule="auto"/>
      </w:pPr>
      <w:r>
        <w:separator/>
      </w:r>
    </w:p>
  </w:endnote>
  <w:endnote w:type="continuationSeparator" w:id="0">
    <w:p w14:paraId="57D0C4EF" w14:textId="77777777" w:rsidR="006B3B21" w:rsidRDefault="006B3B21"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30"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1"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3"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32A9" w14:textId="77777777" w:rsidR="006B3B21" w:rsidRDefault="006B3B21" w:rsidP="00AB5E20">
      <w:pPr>
        <w:spacing w:after="0" w:line="240" w:lineRule="auto"/>
      </w:pPr>
      <w:r>
        <w:separator/>
      </w:r>
    </w:p>
  </w:footnote>
  <w:footnote w:type="continuationSeparator" w:id="0">
    <w:p w14:paraId="401358D3" w14:textId="77777777" w:rsidR="006B3B21" w:rsidRDefault="006B3B21"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5ECFB931"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6811A16" w:rsidR="000B29B8" w:rsidRPr="008844EB" w:rsidRDefault="00DD7BF1"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6811A16" w:rsidR="000B29B8" w:rsidRPr="008844EB" w:rsidRDefault="00DD7BF1" w:rsidP="00E957B9">
                        <w:pPr>
                          <w:pStyle w:val="Headertekst"/>
                        </w:pPr>
                        <w:r>
                          <w:t>Samenwerkingsovereenkomst (SOK)</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DD7BF1">
          <w:rPr>
            <w:b/>
            <w:bCs/>
            <w:color w:val="FFFFFF" w:themeColor="background1"/>
            <w:sz w:val="40"/>
            <w:szCs w:val="40"/>
          </w:rPr>
          <w:t>Samenwerkingsovereenkomst (SOK)</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3D1CFACB" w:rsidR="000B29B8" w:rsidRPr="00E957B9" w:rsidRDefault="00DD7BF1"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3D1CFACB" w:rsidR="000B29B8" w:rsidRPr="00E957B9" w:rsidRDefault="00DD7BF1" w:rsidP="00E957B9">
                        <w:pPr>
                          <w:pStyle w:val="Headertekst"/>
                        </w:pPr>
                        <w:r>
                          <w:t>Samenwerkingsovereenkomst (SOK)</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9E865BE" w:rsidR="000B29B8" w:rsidRPr="008844EB" w:rsidRDefault="00DD7BF1"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9E865BE" w:rsidR="000B29B8" w:rsidRPr="008844EB" w:rsidRDefault="00DD7BF1" w:rsidP="00E957B9">
                        <w:pPr>
                          <w:pStyle w:val="Headertekst"/>
                        </w:pPr>
                        <w:r>
                          <w:t>Samenwerkingsovereenkomst (SOK)</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674BE565"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4534CA54" w:rsidR="009F6DDC" w:rsidRPr="008844EB" w:rsidRDefault="00DD7BF1"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4534CA54" w:rsidR="009F6DDC" w:rsidRPr="008844EB" w:rsidRDefault="00DD7BF1" w:rsidP="00631785">
                        <w:pPr>
                          <w:pStyle w:val="Headertekst"/>
                        </w:pPr>
                        <w:r>
                          <w:t>Samenwerkingsovereenkomst (SOK)</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DD7BF1">
          <w:rPr>
            <w:b/>
            <w:bCs/>
            <w:color w:val="FFFFFF" w:themeColor="background1"/>
            <w:sz w:val="40"/>
            <w:szCs w:val="40"/>
          </w:rPr>
          <w:t>Samenwerkingsovereenkomst (SOK)</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578BEF8E" w:rsidR="00076D6B" w:rsidRPr="00437C88" w:rsidRDefault="00DD7BF1" w:rsidP="00076D6B">
        <w:pPr>
          <w:pStyle w:val="Footer"/>
          <w:jc w:val="center"/>
          <w:rPr>
            <w:b/>
            <w:bCs/>
            <w:color w:val="FFFFFF" w:themeColor="background1"/>
            <w:sz w:val="40"/>
            <w:szCs w:val="40"/>
          </w:rPr>
        </w:pPr>
        <w:r>
          <w:rPr>
            <w:b/>
            <w:bCs/>
            <w:color w:val="FFFFFF" w:themeColor="background1"/>
            <w:sz w:val="40"/>
            <w:szCs w:val="40"/>
          </w:rPr>
          <w:t>Samenwerkingsovereenkomst (SOK)</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87DD6F2" w:rsidR="00076D6B" w:rsidRPr="00631785" w:rsidRDefault="00DD7BF1"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87DD6F2" w:rsidR="00076D6B" w:rsidRPr="00631785" w:rsidRDefault="00DD7BF1" w:rsidP="00631785">
                        <w:pPr>
                          <w:pStyle w:val="Headertekst"/>
                        </w:pPr>
                        <w:r>
                          <w:t>Samenwerkingsovereenkomst (SOK)</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C251DDC" w:rsidR="00AE4DAF" w:rsidRPr="00CD5D4F" w:rsidRDefault="00DD7BF1"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C251DDC" w:rsidR="00AE4DAF" w:rsidRPr="00CD5D4F" w:rsidRDefault="00DD7BF1" w:rsidP="00631785">
                        <w:pPr>
                          <w:pStyle w:val="Headertekst"/>
                        </w:pPr>
                        <w:r>
                          <w:t>Samenwerkingsovereenkomst (SOK)</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1" type="#_x0000_t75" style="width:5in;height:345.6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B3B21"/>
    <w:rsid w:val="006C53FD"/>
    <w:rsid w:val="00732212"/>
    <w:rsid w:val="00736E60"/>
    <w:rsid w:val="00755CAF"/>
    <w:rsid w:val="0077275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905D9"/>
    <w:rsid w:val="00BC1B2F"/>
    <w:rsid w:val="00BC7C3A"/>
    <w:rsid w:val="00C21D4B"/>
    <w:rsid w:val="00C61149"/>
    <w:rsid w:val="00C70DB5"/>
    <w:rsid w:val="00C95169"/>
    <w:rsid w:val="00CC4FC5"/>
    <w:rsid w:val="00CD5D4F"/>
    <w:rsid w:val="00D25C8F"/>
    <w:rsid w:val="00D326BE"/>
    <w:rsid w:val="00D56E60"/>
    <w:rsid w:val="00DD7BF1"/>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20C2D0F6-769C-4278-B475-DDBC110C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9F3F70"/>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295d7ba0-4f4c-4e21-b0c1-99a66545e09a"/>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24f7fcfb-a8eb-41b9-bc99-065a59729e59"/>
    <ds:schemaRef ds:uri="http://purl.org/dc/terms/"/>
  </ds:schemaRefs>
</ds:datastoreItem>
</file>

<file path=customXml/itemProps2.xml><?xml version="1.0" encoding="utf-8"?>
<ds:datastoreItem xmlns:ds="http://schemas.openxmlformats.org/officeDocument/2006/customXml" ds:itemID="{D3F0A378-4841-4741-B6A7-7FC1B38CA73C}"/>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Samenwerkingsovereenkomst (SOK)</dc:title>
  <dc:subject/>
  <dc:creator>Carla ten Kate</dc:creator>
  <cp:keywords/>
  <dc:description/>
  <cp:lastModifiedBy>Ester Veldhuis</cp:lastModifiedBy>
  <cp:revision>4</cp:revision>
  <dcterms:created xsi:type="dcterms:W3CDTF">2022-01-26T11:53:00Z</dcterms:created>
  <dcterms:modified xsi:type="dcterms:W3CDTF">2022-01-28T11:25:00Z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