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61F7E2A3" w:rsidR="000B29B8" w:rsidRPr="00E957B9" w:rsidRDefault="005E3E8E" w:rsidP="000B29B8">
      <w:r w:rsidRPr="00E957B9">
        <w:rPr>
          <w:noProof/>
        </w:rPr>
        <mc:AlternateContent>
          <mc:Choice Requires="wps">
            <w:drawing>
              <wp:anchor distT="45720" distB="45720" distL="114300" distR="114300" simplePos="0" relativeHeight="251658242" behindDoc="0" locked="0" layoutInCell="1" allowOverlap="1" wp14:anchorId="6BC60243" wp14:editId="0781B5E9">
                <wp:simplePos x="0" y="0"/>
                <wp:positionH relativeFrom="margin">
                  <wp:posOffset>708660</wp:posOffset>
                </wp:positionH>
                <wp:positionV relativeFrom="paragraph">
                  <wp:posOffset>5985510</wp:posOffset>
                </wp:positionV>
                <wp:extent cx="5582920" cy="3284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3284220"/>
                        </a:xfrm>
                        <a:prstGeom prst="rect">
                          <a:avLst/>
                        </a:prstGeom>
                        <a:noFill/>
                        <a:ln w="9525">
                          <a:noFill/>
                          <a:miter lim="800000"/>
                          <a:headEnd/>
                          <a:tailEnd/>
                        </a:ln>
                      </wps:spPr>
                      <wps:txb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1B43613B" w:rsidR="000B29B8" w:rsidRPr="00B95EF4" w:rsidRDefault="0053343F" w:rsidP="00B95EF4">
                                <w:pPr>
                                  <w:pStyle w:val="Title"/>
                                  <w:jc w:val="left"/>
                                  <w:rPr>
                                    <w:rStyle w:val="TitleChar"/>
                                    <w:b/>
                                    <w:sz w:val="56"/>
                                  </w:rPr>
                                </w:pPr>
                                <w:r>
                                  <w:rPr>
                                    <w:sz w:val="56"/>
                                  </w:rPr>
                                  <w:t>Vergunning Check Modulair Energie Systeem (MES)-unit</w:t>
                                </w:r>
                              </w:p>
                            </w:sdtContent>
                          </w:sdt>
                          <w:p w14:paraId="4D992579" w14:textId="77777777" w:rsidR="004D656D" w:rsidRDefault="004D656D" w:rsidP="000B29B8">
                            <w:pPr>
                              <w:pStyle w:val="Subtitle"/>
                              <w:rPr>
                                <w:b/>
                                <w:bCs/>
                                <w:sz w:val="28"/>
                                <w:szCs w:val="28"/>
                              </w:rPr>
                            </w:pPr>
                          </w:p>
                          <w:p w14:paraId="78A25EC5" w14:textId="77777777" w:rsidR="005E3E8E" w:rsidRDefault="005E3E8E" w:rsidP="00C61149">
                            <w:pPr>
                              <w:pStyle w:val="Tekstvoorblad"/>
                            </w:pPr>
                          </w:p>
                          <w:p w14:paraId="0C876161" w14:textId="251A2FA4" w:rsidR="000B29B8" w:rsidRPr="00C61149" w:rsidRDefault="000F3498" w:rsidP="00C61149">
                            <w:pPr>
                              <w:pStyle w:val="Tekstvoorblad"/>
                            </w:pPr>
                            <w:r w:rsidRPr="000F3498">
                              <w:t xml:space="preserve">Dit is een samenvatting van een vergunningen check voor </w:t>
                            </w:r>
                            <w:r w:rsidR="00B95EF4">
                              <w:t>een Modulair Energie Systeem (M</w:t>
                            </w:r>
                            <w:r w:rsidRPr="000F3498">
                              <w:t>ES</w:t>
                            </w:r>
                            <w:r w:rsidR="00B95EF4">
                              <w:t>)</w:t>
                            </w:r>
                            <w:r w:rsidRPr="000F3498">
                              <w:t xml:space="preserve">-unit in de Bomenbuurt-Oost Nijmegen. Nadat een selectie is gemaakt van potentiële locaties voor </w:t>
                            </w:r>
                            <w:r w:rsidR="00B95EF4">
                              <w:t xml:space="preserve">een </w:t>
                            </w:r>
                            <w:r w:rsidRPr="000F3498">
                              <w:t>MES-unit voor het B</w:t>
                            </w:r>
                            <w:r w:rsidR="00B95EF4">
                              <w:t>uurt Energie Systeem (BES)</w:t>
                            </w:r>
                            <w:r w:rsidRPr="000F3498">
                              <w:t xml:space="preserve"> in de buurt, moet worden </w:t>
                            </w:r>
                            <w:r w:rsidR="002358F9">
                              <w:t xml:space="preserve">bekeken </w:t>
                            </w:r>
                            <w:r w:rsidRPr="000F3498">
                              <w:t xml:space="preserve">welke vergunningen en onderzoeken </w:t>
                            </w:r>
                            <w:r w:rsidR="002358F9">
                              <w:t xml:space="preserve">er </w:t>
                            </w:r>
                            <w:r w:rsidRPr="000F3498">
                              <w:t>nodig zijn voor de specifieke locaties. Sommige locaties zijn vergunnings-technisch complexer voor het plaatsen van de MES-unit dan anderen. Dit onderzoek is daarom belangrijk voor de afweging voor de locatie van het MES.</w:t>
                            </w:r>
                            <w:r w:rsidR="000B29B8" w:rsidRPr="00C61149">
                              <w:tab/>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8pt;margin-top:471.3pt;width:439.6pt;height:258.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" filled="f" stroked="f">
                <v:textbo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1B43613B" w:rsidR="000B29B8" w:rsidRPr="00B95EF4" w:rsidRDefault="0053343F" w:rsidP="00B95EF4">
                          <w:pPr>
                            <w:pStyle w:val="Title"/>
                            <w:jc w:val="left"/>
                            <w:rPr>
                              <w:rStyle w:val="TitleChar"/>
                              <w:b/>
                              <w:sz w:val="56"/>
                            </w:rPr>
                          </w:pPr>
                          <w:r>
                            <w:rPr>
                              <w:sz w:val="56"/>
                            </w:rPr>
                            <w:t>Vergunning Check Modulair Energie Systeem (MES)-unit</w:t>
                          </w:r>
                        </w:p>
                      </w:sdtContent>
                    </w:sdt>
                    <w:p w14:paraId="4D992579" w14:textId="77777777" w:rsidR="004D656D" w:rsidRDefault="004D656D" w:rsidP="000B29B8">
                      <w:pPr>
                        <w:pStyle w:val="Subtitle"/>
                        <w:rPr>
                          <w:b/>
                          <w:bCs/>
                          <w:sz w:val="28"/>
                          <w:szCs w:val="28"/>
                        </w:rPr>
                      </w:pPr>
                    </w:p>
                    <w:p w14:paraId="78A25EC5" w14:textId="77777777" w:rsidR="005E3E8E" w:rsidRDefault="005E3E8E" w:rsidP="00C61149">
                      <w:pPr>
                        <w:pStyle w:val="Tekstvoorblad"/>
                      </w:pPr>
                    </w:p>
                    <w:p w14:paraId="0C876161" w14:textId="251A2FA4" w:rsidR="000B29B8" w:rsidRPr="00C61149" w:rsidRDefault="000F3498" w:rsidP="00C61149">
                      <w:pPr>
                        <w:pStyle w:val="Tekstvoorblad"/>
                      </w:pPr>
                      <w:r w:rsidRPr="000F3498">
                        <w:t xml:space="preserve">Dit is een samenvatting van een vergunningen check voor </w:t>
                      </w:r>
                      <w:r w:rsidR="00B95EF4">
                        <w:t>een Modulair Energie Systeem (M</w:t>
                      </w:r>
                      <w:r w:rsidRPr="000F3498">
                        <w:t>ES</w:t>
                      </w:r>
                      <w:r w:rsidR="00B95EF4">
                        <w:t>)</w:t>
                      </w:r>
                      <w:r w:rsidRPr="000F3498">
                        <w:t xml:space="preserve">-unit in de Bomenbuurt-Oost Nijmegen. Nadat een selectie is gemaakt van potentiële locaties voor </w:t>
                      </w:r>
                      <w:r w:rsidR="00B95EF4">
                        <w:t xml:space="preserve">een </w:t>
                      </w:r>
                      <w:r w:rsidRPr="000F3498">
                        <w:t>MES-unit voor het B</w:t>
                      </w:r>
                      <w:r w:rsidR="00B95EF4">
                        <w:t>uurt Energie Systeem (BES)</w:t>
                      </w:r>
                      <w:r w:rsidRPr="000F3498">
                        <w:t xml:space="preserve"> in de buurt, moet worden </w:t>
                      </w:r>
                      <w:r w:rsidR="002358F9">
                        <w:t xml:space="preserve">bekeken </w:t>
                      </w:r>
                      <w:r w:rsidRPr="000F3498">
                        <w:t xml:space="preserve">welke vergunningen en onderzoeken </w:t>
                      </w:r>
                      <w:r w:rsidR="002358F9">
                        <w:t xml:space="preserve">er </w:t>
                      </w:r>
                      <w:r w:rsidRPr="000F3498">
                        <w:t>nodig zijn voor de specifieke locaties. Sommige locaties zijn vergunnings-technisch complexer voor het plaatsen van de MES-unit dan anderen. Dit onderzoek is daarom belangrijk voor de afweging voor de locatie van het MES.</w:t>
                      </w:r>
                      <w:r w:rsidR="000B29B8" w:rsidRPr="00C61149">
                        <w:tab/>
                      </w:r>
                      <w:r w:rsidR="000B29B8" w:rsidRPr="00C61149">
                        <w:br/>
                      </w:r>
                    </w:p>
                  </w:txbxContent>
                </v:textbox>
                <w10:wrap type="square" anchorx="margin"/>
              </v:shape>
            </w:pict>
          </mc:Fallback>
        </mc:AlternateContent>
      </w:r>
      <w:r w:rsidRPr="00E957B9">
        <w:rPr>
          <w:noProof/>
        </w:rPr>
        <mc:AlternateContent>
          <mc:Choice Requires="wps">
            <w:drawing>
              <wp:anchor distT="0" distB="0" distL="114300" distR="114300" simplePos="0" relativeHeight="251658241" behindDoc="0" locked="0" layoutInCell="1" allowOverlap="1" wp14:anchorId="27EB5152" wp14:editId="7BFB4ADB">
                <wp:simplePos x="0" y="0"/>
                <wp:positionH relativeFrom="margin">
                  <wp:posOffset>-213360</wp:posOffset>
                </wp:positionH>
                <wp:positionV relativeFrom="paragraph">
                  <wp:posOffset>5520690</wp:posOffset>
                </wp:positionV>
                <wp:extent cx="7197725" cy="5306695"/>
                <wp:effectExtent l="0" t="0" r="22225" b="27305"/>
                <wp:wrapNone/>
                <wp:docPr id="4" name="Rectangle: Single Corner Rounded 4"/>
                <wp:cNvGraphicFramePr/>
                <a:graphic xmlns:a="http://schemas.openxmlformats.org/drawingml/2006/main">
                  <a:graphicData uri="http://schemas.microsoft.com/office/word/2010/wordprocessingShape">
                    <wps:wsp>
                      <wps:cNvSpPr/>
                      <wps:spPr>
                        <a:xfrm>
                          <a:off x="0" y="0"/>
                          <a:ext cx="7197725" cy="530669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1D9BE" id="Rectangle: Single Corner Rounded 4" o:spid="_x0000_s1026" style="position:absolute;margin-left:-16.8pt;margin-top:434.7pt;width:566.75pt;height:417.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30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" path="m,l6313258,v488478,,884467,395989,884467,884467l7197725,5306695,,5306695,,xe" fillcolor="#55b593" strokecolor="#55b593" strokeweight="1.5pt">
                <v:stroke joinstyle="miter"/>
                <v:path arrowok="t" o:connecttype="custom" o:connectlocs="0,0;6313258,0;7197725,884467;7197725,5306695;0,5306695;0,0" o:connectangles="0,0,0,0,0,0"/>
                <w10:wrap anchorx="margin"/>
              </v:shape>
            </w:pict>
          </mc:Fallback>
        </mc:AlternateContent>
      </w:r>
      <w:r w:rsidR="000B29B8" w:rsidRPr="00E957B9">
        <w:rPr>
          <w:noProof/>
        </w:rPr>
        <w:drawing>
          <wp:anchor distT="0" distB="0" distL="114300" distR="114300" simplePos="0" relativeHeight="251658240"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47162B1" w14:textId="5B2C5F45" w:rsidR="000B29B8" w:rsidRPr="004D656D" w:rsidRDefault="000F3498" w:rsidP="000B29B8">
      <w:pPr>
        <w:pStyle w:val="Heading1"/>
      </w:pPr>
      <w:r w:rsidRPr="000F3498">
        <w:lastRenderedPageBreak/>
        <w:t>Onderzoek bestemmingsplan</w:t>
      </w:r>
    </w:p>
    <w:p w14:paraId="299E06AC" w14:textId="1EF21C07" w:rsidR="000F3498" w:rsidRPr="000F3498" w:rsidRDefault="000B29B8" w:rsidP="000F3498">
      <w:pPr>
        <w:pStyle w:val="Normaltekst"/>
        <w:rPr>
          <w:rStyle w:val="NormaltekstChar"/>
        </w:rPr>
      </w:pPr>
      <w:bookmarkStart w:id="0" w:name="_Hlk92801491"/>
      <w:r w:rsidRPr="00C61149">
        <w:rPr>
          <w:rStyle w:val="SubtleEmphasis"/>
        </w:rPr>
        <w:br/>
      </w:r>
      <w:bookmarkEnd w:id="0"/>
      <w:r w:rsidR="000F3498" w:rsidRPr="000F3498">
        <w:rPr>
          <w:rStyle w:val="NormaltekstChar"/>
        </w:rPr>
        <w:t xml:space="preserve">Voor het onderzoek bestemmingsplan werden de volgende drie locaties in de Bomenbuurt-Oost (Nijmegen) onderzocht: </w:t>
      </w:r>
    </w:p>
    <w:p w14:paraId="0595D580" w14:textId="4929F29D" w:rsidR="000F3498" w:rsidRPr="000F3498" w:rsidRDefault="000F3498" w:rsidP="000F3498">
      <w:pPr>
        <w:pStyle w:val="Heading2"/>
        <w:rPr>
          <w:rStyle w:val="NormaltekstChar"/>
          <w:rFonts w:ascii="Proxima Nova Thin" w:hAnsi="Proxima Nova Thin"/>
          <w:color w:val="55B593"/>
        </w:rPr>
      </w:pPr>
      <w:r w:rsidRPr="000F3498">
        <w:rPr>
          <w:rStyle w:val="NormaltekstChar"/>
          <w:rFonts w:ascii="Proxima Nova Thin" w:hAnsi="Proxima Nova Thin"/>
          <w:color w:val="55B593"/>
        </w:rPr>
        <w:t>1. Erica Terpstra Sportfondsenbad</w:t>
      </w:r>
    </w:p>
    <w:p w14:paraId="1D62BEE0" w14:textId="694D421B" w:rsidR="000F3498" w:rsidRPr="000F3498" w:rsidRDefault="000F3498" w:rsidP="000F3498">
      <w:pPr>
        <w:pStyle w:val="Normaltekst"/>
        <w:rPr>
          <w:rStyle w:val="NormaltekstChar"/>
        </w:rPr>
      </w:pPr>
      <w:r w:rsidRPr="000F3498">
        <w:rPr>
          <w:rStyle w:val="NormaltekstChar"/>
        </w:rPr>
        <w:t xml:space="preserve">De eerste locatie is het dak van het Erica Terpstra Sportfondsenbad dat net iets buiten de wijk </w:t>
      </w:r>
      <w:proofErr w:type="spellStart"/>
      <w:r w:rsidRPr="000F3498">
        <w:rPr>
          <w:rStyle w:val="NormaltekstChar"/>
        </w:rPr>
        <w:t>Hengstdal</w:t>
      </w:r>
      <w:proofErr w:type="spellEnd"/>
      <w:r w:rsidRPr="000F3498">
        <w:rPr>
          <w:rStyle w:val="NormaltekstChar"/>
        </w:rPr>
        <w:t xml:space="preserve"> ligt, aan de Kwakkenbergweg 25. Een overzicht van de locatie is weergegeven in figuur 4.</w:t>
      </w:r>
    </w:p>
    <w:p w14:paraId="13C4A02A" w14:textId="53EDF42D" w:rsidR="000F3498" w:rsidRPr="000F3498" w:rsidRDefault="000F3498" w:rsidP="000F3498">
      <w:pPr>
        <w:pStyle w:val="Heading2"/>
        <w:rPr>
          <w:rStyle w:val="NormaltekstChar"/>
          <w:rFonts w:ascii="Proxima Nova Thin" w:hAnsi="Proxima Nova Thin"/>
          <w:color w:val="55B593"/>
        </w:rPr>
      </w:pPr>
      <w:r w:rsidRPr="000F3498">
        <w:rPr>
          <w:rStyle w:val="NormaltekstChar"/>
          <w:rFonts w:ascii="Proxima Nova Thin" w:hAnsi="Proxima Nova Thin"/>
          <w:color w:val="55B593"/>
        </w:rPr>
        <w:t>2. Park met het gevleugelde paard</w:t>
      </w:r>
    </w:p>
    <w:p w14:paraId="22F97B81" w14:textId="671F45DD" w:rsidR="000F3498" w:rsidRPr="000F3498" w:rsidRDefault="000F3498" w:rsidP="000F3498">
      <w:pPr>
        <w:pStyle w:val="Normaltekst"/>
        <w:rPr>
          <w:rStyle w:val="NormaltekstChar"/>
        </w:rPr>
      </w:pPr>
      <w:r w:rsidRPr="000F3498">
        <w:rPr>
          <w:rStyle w:val="NormaltekstChar"/>
        </w:rPr>
        <w:t xml:space="preserve">De tweede mogelijke locatie is het Park met het gevleugelde paard dat in de wijk </w:t>
      </w:r>
      <w:proofErr w:type="spellStart"/>
      <w:r w:rsidRPr="000F3498">
        <w:rPr>
          <w:rStyle w:val="NormaltekstChar"/>
        </w:rPr>
        <w:t>Hengstdal</w:t>
      </w:r>
      <w:proofErr w:type="spellEnd"/>
      <w:r w:rsidRPr="000F3498">
        <w:rPr>
          <w:rStyle w:val="NormaltekstChar"/>
        </w:rPr>
        <w:t xml:space="preserve"> ligt, deze ligt omsloten door de Sophiaweg, de Berg en</w:t>
      </w:r>
      <w:r>
        <w:rPr>
          <w:rStyle w:val="NormaltekstChar"/>
        </w:rPr>
        <w:t xml:space="preserve"> </w:t>
      </w:r>
      <w:proofErr w:type="spellStart"/>
      <w:r w:rsidRPr="000F3498">
        <w:rPr>
          <w:rStyle w:val="NormaltekstChar"/>
        </w:rPr>
        <w:t>Dalseweg</w:t>
      </w:r>
      <w:proofErr w:type="spellEnd"/>
      <w:r w:rsidRPr="000F3498">
        <w:rPr>
          <w:rStyle w:val="NormaltekstChar"/>
        </w:rPr>
        <w:t xml:space="preserve"> en de </w:t>
      </w:r>
      <w:proofErr w:type="spellStart"/>
      <w:r w:rsidRPr="000F3498">
        <w:rPr>
          <w:rStyle w:val="NormaltekstChar"/>
        </w:rPr>
        <w:t>Hengstdalseweg</w:t>
      </w:r>
      <w:proofErr w:type="spellEnd"/>
      <w:r w:rsidRPr="000F3498">
        <w:rPr>
          <w:rStyle w:val="NormaltekstChar"/>
        </w:rPr>
        <w:t>. Een overzicht van de locatie is weergegeven</w:t>
      </w:r>
      <w:r>
        <w:rPr>
          <w:rStyle w:val="NormaltekstChar"/>
        </w:rPr>
        <w:t xml:space="preserve"> </w:t>
      </w:r>
      <w:r w:rsidRPr="000F3498">
        <w:rPr>
          <w:rStyle w:val="NormaltekstChar"/>
        </w:rPr>
        <w:t xml:space="preserve">in figuur 5. </w:t>
      </w:r>
    </w:p>
    <w:p w14:paraId="246081F7" w14:textId="35C81D6E" w:rsidR="000F3498" w:rsidRPr="000F3498" w:rsidRDefault="000F3498" w:rsidP="000F3498">
      <w:pPr>
        <w:pStyle w:val="Heading2"/>
        <w:rPr>
          <w:rStyle w:val="NormaltekstChar"/>
          <w:rFonts w:ascii="Proxima Nova Thin" w:hAnsi="Proxima Nova Thin"/>
          <w:color w:val="55B593"/>
        </w:rPr>
      </w:pPr>
      <w:r w:rsidRPr="000F3498">
        <w:rPr>
          <w:rStyle w:val="NormaltekstChar"/>
          <w:rFonts w:ascii="Proxima Nova Thin" w:hAnsi="Proxima Nova Thin"/>
          <w:color w:val="55B593"/>
        </w:rPr>
        <w:t>3. Speelplaats</w:t>
      </w:r>
    </w:p>
    <w:p w14:paraId="2566B866" w14:textId="77777777" w:rsidR="000F3498" w:rsidRPr="000F3498" w:rsidRDefault="000F3498" w:rsidP="000F3498">
      <w:pPr>
        <w:pStyle w:val="Normaltekst"/>
        <w:rPr>
          <w:rStyle w:val="NormaltekstChar"/>
        </w:rPr>
      </w:pPr>
      <w:r w:rsidRPr="000F3498">
        <w:rPr>
          <w:rStyle w:val="NormaltekstChar"/>
        </w:rPr>
        <w:t xml:space="preserve">De derde locatie is een speelplaats in de wijk. De speelplaats is omsloten door de </w:t>
      </w:r>
      <w:proofErr w:type="spellStart"/>
      <w:r w:rsidRPr="000F3498">
        <w:rPr>
          <w:rStyle w:val="NormaltekstChar"/>
        </w:rPr>
        <w:t>Hengstdalseweg</w:t>
      </w:r>
      <w:proofErr w:type="spellEnd"/>
      <w:r w:rsidRPr="000F3498">
        <w:rPr>
          <w:rStyle w:val="NormaltekstChar"/>
        </w:rPr>
        <w:t xml:space="preserve"> en de Beukstraat. Een overzicht van de locatie is weergegeven in figuur 6. </w:t>
      </w:r>
    </w:p>
    <w:p w14:paraId="70BCE875" w14:textId="0361DD8A" w:rsidR="000F3498" w:rsidRDefault="000F3498" w:rsidP="000F3498">
      <w:pPr>
        <w:pStyle w:val="Normaltekst"/>
        <w:rPr>
          <w:rStyle w:val="NormaltekstChar"/>
        </w:rPr>
      </w:pPr>
      <w:r>
        <w:rPr>
          <w:rFonts w:cs="Times New Roman"/>
          <w:noProof/>
          <w:sz w:val="20"/>
          <w:szCs w:val="20"/>
        </w:rPr>
        <w:drawing>
          <wp:inline distT="0" distB="0" distL="0" distR="0" wp14:anchorId="2A543D99" wp14:editId="7389AA94">
            <wp:extent cx="5759450" cy="3943022"/>
            <wp:effectExtent l="0" t="0" r="0" b="63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59450" cy="3943022"/>
                    </a:xfrm>
                    <a:prstGeom prst="rect">
                      <a:avLst/>
                    </a:prstGeom>
                  </pic:spPr>
                </pic:pic>
              </a:graphicData>
            </a:graphic>
          </wp:inline>
        </w:drawing>
      </w:r>
    </w:p>
    <w:p w14:paraId="5C7CAEA7" w14:textId="722DC9FB" w:rsidR="000F3498" w:rsidRDefault="000F3498" w:rsidP="000F3498">
      <w:pPr>
        <w:pStyle w:val="Normaltekst"/>
        <w:rPr>
          <w:rStyle w:val="NormaltekstChar"/>
        </w:rPr>
      </w:pPr>
    </w:p>
    <w:p w14:paraId="61AA945F" w14:textId="680AF9D2" w:rsidR="000F3498" w:rsidRDefault="000F3498" w:rsidP="000F3498">
      <w:pPr>
        <w:pStyle w:val="Normaltekst"/>
        <w:rPr>
          <w:rStyle w:val="NormaltekstChar"/>
        </w:rPr>
      </w:pPr>
    </w:p>
    <w:p w14:paraId="081ECA0E" w14:textId="76E4F13B" w:rsidR="000F3498" w:rsidRDefault="000F3498" w:rsidP="000F3498">
      <w:pPr>
        <w:pStyle w:val="Normaltekst"/>
        <w:rPr>
          <w:rStyle w:val="NormaltekstChar"/>
        </w:rPr>
      </w:pPr>
      <w:r>
        <w:rPr>
          <w:rFonts w:cs="Times New Roman"/>
          <w:noProof/>
          <w:sz w:val="20"/>
          <w:szCs w:val="20"/>
        </w:rPr>
        <w:lastRenderedPageBreak/>
        <w:drawing>
          <wp:inline distT="0" distB="0" distL="0" distR="0" wp14:anchorId="6733FA61" wp14:editId="13519BD5">
            <wp:extent cx="5759450" cy="3943022"/>
            <wp:effectExtent l="0" t="0" r="0" b="63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59450" cy="3943022"/>
                    </a:xfrm>
                    <a:prstGeom prst="rect">
                      <a:avLst/>
                    </a:prstGeom>
                  </pic:spPr>
                </pic:pic>
              </a:graphicData>
            </a:graphic>
          </wp:inline>
        </w:drawing>
      </w:r>
    </w:p>
    <w:p w14:paraId="48076DED" w14:textId="0FA09122" w:rsidR="000F3498" w:rsidRDefault="000F3498" w:rsidP="000F3498">
      <w:pPr>
        <w:pStyle w:val="Normaltekst"/>
        <w:rPr>
          <w:rStyle w:val="NormaltekstChar"/>
        </w:rPr>
      </w:pPr>
      <w:r>
        <w:rPr>
          <w:rFonts w:cs="Times New Roman"/>
          <w:noProof/>
          <w:sz w:val="20"/>
          <w:szCs w:val="20"/>
        </w:rPr>
        <w:drawing>
          <wp:inline distT="0" distB="0" distL="0" distR="0" wp14:anchorId="5C0F13AC" wp14:editId="48A3AFD8">
            <wp:extent cx="5759450" cy="3650513"/>
            <wp:effectExtent l="0" t="0" r="0" b="762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59450" cy="3650513"/>
                    </a:xfrm>
                    <a:prstGeom prst="rect">
                      <a:avLst/>
                    </a:prstGeom>
                  </pic:spPr>
                </pic:pic>
              </a:graphicData>
            </a:graphic>
          </wp:inline>
        </w:drawing>
      </w:r>
    </w:p>
    <w:p w14:paraId="1DEC7FA6" w14:textId="77777777" w:rsidR="000F3498" w:rsidRDefault="000F3498">
      <w:pPr>
        <w:jc w:val="left"/>
        <w:rPr>
          <w:rStyle w:val="NormaltekstChar"/>
        </w:rPr>
      </w:pPr>
      <w:r>
        <w:rPr>
          <w:rStyle w:val="NormaltekstChar"/>
        </w:rPr>
        <w:br w:type="page"/>
      </w:r>
    </w:p>
    <w:p w14:paraId="25678686" w14:textId="38AE7583" w:rsidR="000F3498" w:rsidRDefault="000F3498" w:rsidP="000F3498">
      <w:pPr>
        <w:pStyle w:val="Heading1"/>
        <w:rPr>
          <w:rStyle w:val="NormaltekstChar"/>
          <w:rFonts w:ascii="Proxima Nova Thin" w:hAnsi="Proxima Nova Thin"/>
          <w:color w:val="AD3638"/>
        </w:rPr>
      </w:pPr>
      <w:r w:rsidRPr="000F3498">
        <w:rPr>
          <w:rStyle w:val="NormaltekstChar"/>
          <w:rFonts w:ascii="Proxima Nova Thin" w:hAnsi="Proxima Nova Thin"/>
          <w:color w:val="AD3638"/>
        </w:rPr>
        <w:lastRenderedPageBreak/>
        <w:t>Conclusie</w:t>
      </w:r>
    </w:p>
    <w:p w14:paraId="0A87E39E" w14:textId="4A52BAA8" w:rsidR="000F3498" w:rsidRDefault="000F3498" w:rsidP="000F3498">
      <w:pPr>
        <w:pStyle w:val="Normaltekst"/>
      </w:pPr>
      <w:r w:rsidRPr="000F3498">
        <w:t xml:space="preserve">Uit de bestemmingsplannen is op te maken dat voor alle drie de locaties een wijziging in het bestemmingsplan nodig is om het BES mogelijk te maken. De enkelbestemmingen van alle locaties moeten worden aangepast. De dubbelbestemmingen bieden daarnaast ook regels welke nageleefd moeten worden. Alle gronden hebben een dubbelbestemming ‘Archeologie 3’. Dit houdt in dat voor alle locaties en voor alle ondergrondse infratracés een volledige omgevingsvergunning, inclusief archeologisch onderzoek, benodigd is </w:t>
      </w:r>
      <w:proofErr w:type="gramStart"/>
      <w:r w:rsidRPr="000F3498">
        <w:t>indien</w:t>
      </w:r>
      <w:proofErr w:type="gramEnd"/>
      <w:r w:rsidRPr="000F3498">
        <w:t xml:space="preserve"> er grondwerkzaamheden verricht gaan worden. Dit is ook van toepassing op onderzoeken met werkzaamheden die de bodem roeren, exclusief het archeologisch onderzoek. De dubbelbestemming ‘Natuur en Landschap’ geeft geen extra eisen ten opzichte van de dubbelbestemming ‘Archeologie 3’</w:t>
      </w:r>
      <w:r>
        <w:t>.</w:t>
      </w:r>
    </w:p>
    <w:p w14:paraId="77E79482" w14:textId="6ADF776A" w:rsidR="000F3498" w:rsidRDefault="000F3498" w:rsidP="000F3498">
      <w:pPr>
        <w:pStyle w:val="Heading1"/>
        <w:rPr>
          <w:rStyle w:val="NormaltekstChar"/>
          <w:rFonts w:ascii="Proxima Nova Thin" w:hAnsi="Proxima Nova Thin"/>
          <w:color w:val="AD3638"/>
        </w:rPr>
      </w:pPr>
      <w:r>
        <w:rPr>
          <w:rStyle w:val="NormaltekstChar"/>
          <w:rFonts w:ascii="Proxima Nova Thin" w:hAnsi="Proxima Nova Thin"/>
          <w:color w:val="AD3638"/>
        </w:rPr>
        <w:t>Onderzoek overige vergunningen</w:t>
      </w:r>
    </w:p>
    <w:p w14:paraId="19F4FA92" w14:textId="2D628590" w:rsidR="000F3498" w:rsidRPr="000F3498" w:rsidRDefault="000F3498" w:rsidP="000F3498">
      <w:pPr>
        <w:pStyle w:val="Normaltekst"/>
      </w:pPr>
      <w:r w:rsidRPr="000F3498">
        <w:t>De volgende overige vergunningen zijn uit het onderzoek naar voren gekomen als relevant voor de plaatsing van de MES-unit.</w:t>
      </w:r>
    </w:p>
    <w:tbl>
      <w:tblPr>
        <w:tblStyle w:val="TableGrid"/>
        <w:tblpPr w:leftFromText="180" w:rightFromText="180" w:vertAnchor="text" w:horzAnchor="margin" w:tblpXSpec="center" w:tblpY="118"/>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631"/>
        <w:gridCol w:w="4733"/>
        <w:gridCol w:w="141"/>
      </w:tblGrid>
      <w:tr w:rsidR="000F3498" w:rsidRPr="00D33A90" w14:paraId="51F39156" w14:textId="77777777" w:rsidTr="000F3498">
        <w:tc>
          <w:tcPr>
            <w:tcW w:w="2410" w:type="dxa"/>
            <w:shd w:val="clear" w:color="auto" w:fill="35CD91"/>
          </w:tcPr>
          <w:p w14:paraId="2A88D61B" w14:textId="77777777" w:rsidR="000F3498" w:rsidRPr="00D33A90" w:rsidRDefault="000F3498" w:rsidP="000F3498">
            <w:pPr>
              <w:rPr>
                <w:rFonts w:ascii="Proxima Nova Light" w:hAnsi="Proxima Nova Light"/>
                <w:b/>
                <w:bCs/>
                <w:color w:val="FFFFFF" w:themeColor="background1"/>
              </w:rPr>
            </w:pPr>
            <w:r w:rsidRPr="00D33A90">
              <w:rPr>
                <w:rFonts w:ascii="Proxima Nova Light" w:hAnsi="Proxima Nova Light"/>
                <w:b/>
                <w:bCs/>
                <w:color w:val="FFFFFF" w:themeColor="background1"/>
              </w:rPr>
              <w:t>Type vergunning</w:t>
            </w:r>
          </w:p>
          <w:p w14:paraId="5E8A8945" w14:textId="77777777" w:rsidR="000F3498" w:rsidRPr="00D33A90" w:rsidRDefault="000F3498" w:rsidP="000F3498">
            <w:pPr>
              <w:rPr>
                <w:rFonts w:ascii="Proxima Nova Light" w:hAnsi="Proxima Nova Light"/>
                <w:b/>
                <w:bCs/>
                <w:color w:val="FFFFFF" w:themeColor="background1"/>
              </w:rPr>
            </w:pPr>
          </w:p>
        </w:tc>
        <w:tc>
          <w:tcPr>
            <w:tcW w:w="3631" w:type="dxa"/>
            <w:shd w:val="clear" w:color="auto" w:fill="35CD91"/>
          </w:tcPr>
          <w:p w14:paraId="03C11681" w14:textId="77777777" w:rsidR="000F3498" w:rsidRPr="00D33A90" w:rsidRDefault="000F3498" w:rsidP="000F3498">
            <w:pPr>
              <w:rPr>
                <w:rFonts w:ascii="Proxima Nova Light" w:hAnsi="Proxima Nova Light"/>
                <w:b/>
                <w:bCs/>
                <w:color w:val="FFFFFF" w:themeColor="background1"/>
              </w:rPr>
            </w:pPr>
            <w:r w:rsidRPr="00D33A90">
              <w:rPr>
                <w:rFonts w:ascii="Proxima Nova Light" w:hAnsi="Proxima Nova Light"/>
                <w:b/>
                <w:bCs/>
                <w:color w:val="FFFFFF" w:themeColor="background1"/>
              </w:rPr>
              <w:t xml:space="preserve">Benodigde onderzoeken </w:t>
            </w:r>
          </w:p>
          <w:p w14:paraId="2188FEB3" w14:textId="77777777" w:rsidR="000F3498" w:rsidRPr="00D33A90" w:rsidRDefault="000F3498" w:rsidP="000F3498">
            <w:pPr>
              <w:rPr>
                <w:rFonts w:ascii="Proxima Nova Light" w:hAnsi="Proxima Nova Light"/>
                <w:b/>
                <w:bCs/>
                <w:color w:val="FFFFFF" w:themeColor="background1"/>
              </w:rPr>
            </w:pPr>
          </w:p>
        </w:tc>
        <w:tc>
          <w:tcPr>
            <w:tcW w:w="4874" w:type="dxa"/>
            <w:gridSpan w:val="2"/>
            <w:shd w:val="clear" w:color="auto" w:fill="35CD91"/>
          </w:tcPr>
          <w:p w14:paraId="1F9FD679" w14:textId="77777777" w:rsidR="000F3498" w:rsidRPr="00D33A90" w:rsidRDefault="000F3498" w:rsidP="000F3498">
            <w:pPr>
              <w:rPr>
                <w:rFonts w:ascii="Proxima Nova Light" w:hAnsi="Proxima Nova Light"/>
                <w:b/>
                <w:bCs/>
                <w:color w:val="FFFFFF" w:themeColor="background1"/>
              </w:rPr>
            </w:pPr>
            <w:r w:rsidRPr="00D33A90">
              <w:rPr>
                <w:rFonts w:ascii="Proxima Nova Light" w:hAnsi="Proxima Nova Light"/>
                <w:b/>
                <w:bCs/>
                <w:color w:val="FFFFFF" w:themeColor="background1"/>
              </w:rPr>
              <w:t>Procedure (termijn)</w:t>
            </w:r>
          </w:p>
        </w:tc>
      </w:tr>
      <w:tr w:rsidR="000F3498" w:rsidRPr="00EE5DEC" w14:paraId="2ACC99C3" w14:textId="77777777" w:rsidTr="000F3498">
        <w:trPr>
          <w:gridAfter w:val="1"/>
          <w:wAfter w:w="141" w:type="dxa"/>
        </w:trPr>
        <w:tc>
          <w:tcPr>
            <w:tcW w:w="2410" w:type="dxa"/>
          </w:tcPr>
          <w:p w14:paraId="081B5E9F" w14:textId="77777777" w:rsidR="000F3498" w:rsidRPr="00D33A90" w:rsidRDefault="000F3498" w:rsidP="000F3498">
            <w:pPr>
              <w:jc w:val="left"/>
              <w:rPr>
                <w:rFonts w:ascii="Proxima Nova Light" w:hAnsi="Proxima Nova Light"/>
              </w:rPr>
            </w:pPr>
            <w:r w:rsidRPr="00D33A90">
              <w:rPr>
                <w:rFonts w:ascii="Proxima Nova Light" w:hAnsi="Proxima Nova Light"/>
              </w:rPr>
              <w:t xml:space="preserve">Vergunning bouwwerk </w:t>
            </w:r>
          </w:p>
        </w:tc>
        <w:tc>
          <w:tcPr>
            <w:tcW w:w="3631" w:type="dxa"/>
          </w:tcPr>
          <w:p w14:paraId="1D09AD17" w14:textId="77777777" w:rsidR="000F3498" w:rsidRPr="00D33A90" w:rsidRDefault="000F3498" w:rsidP="000F3498">
            <w:pPr>
              <w:jc w:val="left"/>
              <w:rPr>
                <w:rFonts w:ascii="Proxima Nova Light" w:hAnsi="Proxima Nova Light"/>
              </w:rPr>
            </w:pPr>
            <w:r w:rsidRPr="00D33A90">
              <w:rPr>
                <w:rFonts w:ascii="Proxima Nova Light" w:hAnsi="Proxima Nova Light"/>
              </w:rPr>
              <w:t>Externe veiligheid, geotechniek, akoestisch, geur, NGE, archeologie, luchtkwaliteit, stikstof, bodem</w:t>
            </w:r>
          </w:p>
          <w:p w14:paraId="17420F18" w14:textId="77777777" w:rsidR="000F3498" w:rsidRPr="00D33A90" w:rsidRDefault="000F3498" w:rsidP="000F3498">
            <w:pPr>
              <w:jc w:val="left"/>
              <w:rPr>
                <w:rFonts w:ascii="Proxima Nova Light" w:hAnsi="Proxima Nova Light"/>
              </w:rPr>
            </w:pPr>
          </w:p>
        </w:tc>
        <w:tc>
          <w:tcPr>
            <w:tcW w:w="4733" w:type="dxa"/>
          </w:tcPr>
          <w:p w14:paraId="1563A564" w14:textId="4CC5C21B" w:rsidR="000F3498" w:rsidRPr="00D33A90" w:rsidRDefault="000F3498" w:rsidP="000F3498">
            <w:pPr>
              <w:jc w:val="left"/>
              <w:rPr>
                <w:rFonts w:ascii="Proxima Nova Light" w:hAnsi="Proxima Nova Light"/>
              </w:rPr>
            </w:pPr>
            <w:r w:rsidRPr="00D33A90">
              <w:rPr>
                <w:rFonts w:ascii="Proxima Nova Light" w:hAnsi="Proxima Nova Light"/>
              </w:rPr>
              <w:t>Onderzoeken uitvoeren, vergunning schrijven, vergunning indienen in OLO, termijn: 8 weken + 6 weken verlenging + 6 weken bezwaartermijn</w:t>
            </w:r>
          </w:p>
        </w:tc>
      </w:tr>
      <w:tr w:rsidR="000F3498" w:rsidRPr="00EE5DEC" w14:paraId="57977188" w14:textId="77777777" w:rsidTr="000F3498">
        <w:trPr>
          <w:gridAfter w:val="1"/>
          <w:wAfter w:w="141" w:type="dxa"/>
        </w:trPr>
        <w:tc>
          <w:tcPr>
            <w:tcW w:w="2410" w:type="dxa"/>
            <w:shd w:val="clear" w:color="auto" w:fill="F2F2F2" w:themeFill="background1" w:themeFillShade="F2"/>
          </w:tcPr>
          <w:p w14:paraId="06339CAB" w14:textId="77777777" w:rsidR="000F3498" w:rsidRPr="00D33A90" w:rsidRDefault="000F3498" w:rsidP="000F3498">
            <w:pPr>
              <w:jc w:val="left"/>
              <w:rPr>
                <w:rFonts w:ascii="Proxima Nova Light" w:hAnsi="Proxima Nova Light"/>
              </w:rPr>
            </w:pPr>
            <w:r w:rsidRPr="00D33A90">
              <w:rPr>
                <w:rFonts w:ascii="Proxima Nova Light" w:hAnsi="Proxima Nova Light"/>
              </w:rPr>
              <w:t>Vergunning Bouw geen gebouw zijnde zo ver aangegeven in bestemmingsplan</w:t>
            </w:r>
          </w:p>
          <w:p w14:paraId="050E02E6" w14:textId="77777777" w:rsidR="000F3498" w:rsidRPr="00D33A90" w:rsidRDefault="000F3498" w:rsidP="000F3498">
            <w:pPr>
              <w:jc w:val="left"/>
              <w:rPr>
                <w:rFonts w:ascii="Proxima Nova Light" w:hAnsi="Proxima Nova Light"/>
              </w:rPr>
            </w:pPr>
          </w:p>
        </w:tc>
        <w:tc>
          <w:tcPr>
            <w:tcW w:w="3631" w:type="dxa"/>
            <w:shd w:val="clear" w:color="auto" w:fill="F2F2F2" w:themeFill="background1" w:themeFillShade="F2"/>
          </w:tcPr>
          <w:p w14:paraId="0591DC91" w14:textId="77777777" w:rsidR="000F3498" w:rsidRPr="00D33A90" w:rsidRDefault="000F3498" w:rsidP="000F3498">
            <w:pPr>
              <w:jc w:val="left"/>
              <w:rPr>
                <w:rFonts w:ascii="Proxima Nova Light" w:hAnsi="Proxima Nova Light"/>
              </w:rPr>
            </w:pPr>
            <w:r w:rsidRPr="00D33A90">
              <w:rPr>
                <w:rFonts w:ascii="Proxima Nova Light" w:hAnsi="Proxima Nova Light"/>
              </w:rPr>
              <w:t>Externe veiligheid, geotechniek, akoestisch, geur, NGE, archeologie, luchtkwaliteit, stikstof, bodem</w:t>
            </w:r>
          </w:p>
          <w:p w14:paraId="47C76431" w14:textId="77777777" w:rsidR="000F3498" w:rsidRPr="00D33A90" w:rsidRDefault="000F3498" w:rsidP="000F3498">
            <w:pPr>
              <w:jc w:val="left"/>
              <w:rPr>
                <w:rFonts w:ascii="Proxima Nova Light" w:hAnsi="Proxima Nova Light"/>
              </w:rPr>
            </w:pPr>
          </w:p>
        </w:tc>
        <w:tc>
          <w:tcPr>
            <w:tcW w:w="4733" w:type="dxa"/>
            <w:shd w:val="clear" w:color="auto" w:fill="F2F2F2" w:themeFill="background1" w:themeFillShade="F2"/>
          </w:tcPr>
          <w:p w14:paraId="475B8A83" w14:textId="77777777" w:rsidR="000F3498" w:rsidRPr="00D33A90" w:rsidRDefault="000F3498" w:rsidP="000F3498">
            <w:pPr>
              <w:jc w:val="left"/>
              <w:rPr>
                <w:rFonts w:ascii="Proxima Nova Light" w:hAnsi="Proxima Nova Light"/>
              </w:rPr>
            </w:pPr>
            <w:r w:rsidRPr="00D33A90">
              <w:rPr>
                <w:rFonts w:ascii="Proxima Nova Light" w:hAnsi="Proxima Nova Light"/>
              </w:rPr>
              <w:t>Onderzoeken uitvoeren, vergunning schrijven, vergunning indienen in OLO, termijn: 8 weken + 6 weken verlenging + 6 weken bezwaartermijn</w:t>
            </w:r>
          </w:p>
          <w:p w14:paraId="1DDD8DD9" w14:textId="77777777" w:rsidR="000F3498" w:rsidRPr="00D33A90" w:rsidRDefault="000F3498" w:rsidP="000F3498">
            <w:pPr>
              <w:jc w:val="left"/>
              <w:rPr>
                <w:rFonts w:ascii="Proxima Nova Light" w:hAnsi="Proxima Nova Light"/>
              </w:rPr>
            </w:pPr>
          </w:p>
        </w:tc>
      </w:tr>
      <w:tr w:rsidR="000F3498" w:rsidRPr="00EE5DEC" w14:paraId="518FB470" w14:textId="77777777" w:rsidTr="000F3498">
        <w:trPr>
          <w:gridAfter w:val="1"/>
          <w:wAfter w:w="141" w:type="dxa"/>
        </w:trPr>
        <w:tc>
          <w:tcPr>
            <w:tcW w:w="2410" w:type="dxa"/>
          </w:tcPr>
          <w:p w14:paraId="67EB54FB" w14:textId="77777777" w:rsidR="000F3498" w:rsidRPr="00D33A90" w:rsidRDefault="000F3498" w:rsidP="000F3498">
            <w:pPr>
              <w:jc w:val="left"/>
              <w:rPr>
                <w:rFonts w:ascii="Proxima Nova Light" w:hAnsi="Proxima Nova Light"/>
              </w:rPr>
            </w:pPr>
            <w:r w:rsidRPr="00D33A90">
              <w:rPr>
                <w:rFonts w:ascii="Proxima Nova Light" w:hAnsi="Proxima Nova Light"/>
              </w:rPr>
              <w:t>Gebruik in strijd met bestemmingsplan (milieuvergunning)</w:t>
            </w:r>
          </w:p>
          <w:p w14:paraId="4A281493" w14:textId="77777777" w:rsidR="000F3498" w:rsidRPr="00D33A90" w:rsidRDefault="000F3498" w:rsidP="000F3498">
            <w:pPr>
              <w:jc w:val="left"/>
              <w:rPr>
                <w:rFonts w:ascii="Proxima Nova Light" w:hAnsi="Proxima Nova Light"/>
              </w:rPr>
            </w:pPr>
          </w:p>
        </w:tc>
        <w:tc>
          <w:tcPr>
            <w:tcW w:w="3631" w:type="dxa"/>
          </w:tcPr>
          <w:p w14:paraId="7EAA1ABF" w14:textId="77777777" w:rsidR="000F3498" w:rsidRPr="00D33A90" w:rsidRDefault="000F3498" w:rsidP="000F3498">
            <w:pPr>
              <w:jc w:val="left"/>
              <w:rPr>
                <w:rFonts w:ascii="Proxima Nova Light" w:hAnsi="Proxima Nova Light"/>
              </w:rPr>
            </w:pPr>
            <w:r w:rsidRPr="00D33A90">
              <w:rPr>
                <w:rFonts w:ascii="Proxima Nova Light" w:hAnsi="Proxima Nova Light"/>
              </w:rPr>
              <w:t>Akoestisch, geur, NGE, archeologie, luchtkwaliteit, stikstof, bodem</w:t>
            </w:r>
          </w:p>
          <w:p w14:paraId="5ED11F4D" w14:textId="77777777" w:rsidR="000F3498" w:rsidRPr="00D33A90" w:rsidRDefault="000F3498" w:rsidP="000F3498">
            <w:pPr>
              <w:jc w:val="left"/>
              <w:rPr>
                <w:rFonts w:ascii="Proxima Nova Light" w:hAnsi="Proxima Nova Light"/>
              </w:rPr>
            </w:pPr>
          </w:p>
        </w:tc>
        <w:tc>
          <w:tcPr>
            <w:tcW w:w="4733" w:type="dxa"/>
          </w:tcPr>
          <w:p w14:paraId="17AAA803" w14:textId="77777777" w:rsidR="000F3498" w:rsidRPr="00D33A90" w:rsidRDefault="000F3498" w:rsidP="000F3498">
            <w:pPr>
              <w:jc w:val="left"/>
              <w:rPr>
                <w:rFonts w:ascii="Proxima Nova Light" w:hAnsi="Proxima Nova Light"/>
              </w:rPr>
            </w:pPr>
            <w:r w:rsidRPr="00D33A90">
              <w:rPr>
                <w:rFonts w:ascii="Proxima Nova Light" w:hAnsi="Proxima Nova Light"/>
              </w:rPr>
              <w:t>Onderzoeken uitvoeren, vergunning schrijven, vergunning indienen in OLO, termijn: 26 weken + 6 weken verlening + 6 weken bezwaartermijn</w:t>
            </w:r>
          </w:p>
          <w:p w14:paraId="08FC492B" w14:textId="77777777" w:rsidR="000F3498" w:rsidRPr="00D33A90" w:rsidRDefault="000F3498" w:rsidP="000F3498">
            <w:pPr>
              <w:jc w:val="left"/>
              <w:rPr>
                <w:rFonts w:ascii="Proxima Nova Light" w:hAnsi="Proxima Nova Light"/>
              </w:rPr>
            </w:pPr>
          </w:p>
        </w:tc>
      </w:tr>
      <w:tr w:rsidR="000F3498" w:rsidRPr="00EE5DEC" w14:paraId="013B8A02" w14:textId="77777777" w:rsidTr="000F3498">
        <w:trPr>
          <w:gridAfter w:val="1"/>
          <w:wAfter w:w="141" w:type="dxa"/>
        </w:trPr>
        <w:tc>
          <w:tcPr>
            <w:tcW w:w="2410" w:type="dxa"/>
            <w:shd w:val="clear" w:color="auto" w:fill="F2F2F2" w:themeFill="background1" w:themeFillShade="F2"/>
          </w:tcPr>
          <w:p w14:paraId="110A00E9" w14:textId="77777777" w:rsidR="000F3498" w:rsidRPr="00D33A90" w:rsidRDefault="000F3498" w:rsidP="000F3498">
            <w:pPr>
              <w:jc w:val="left"/>
              <w:rPr>
                <w:rFonts w:ascii="Proxima Nova Light" w:hAnsi="Proxima Nova Light"/>
              </w:rPr>
            </w:pPr>
            <w:r w:rsidRPr="00D33A90">
              <w:rPr>
                <w:rFonts w:ascii="Proxima Nova Light" w:hAnsi="Proxima Nova Light"/>
              </w:rPr>
              <w:t>Melding toepassen grond en bouwstoffen</w:t>
            </w:r>
          </w:p>
          <w:p w14:paraId="47D1A46A" w14:textId="77777777" w:rsidR="000F3498" w:rsidRPr="00D33A90" w:rsidRDefault="000F3498" w:rsidP="000F3498">
            <w:pPr>
              <w:jc w:val="left"/>
              <w:rPr>
                <w:rFonts w:ascii="Proxima Nova Light" w:hAnsi="Proxima Nova Light"/>
              </w:rPr>
            </w:pPr>
          </w:p>
        </w:tc>
        <w:tc>
          <w:tcPr>
            <w:tcW w:w="3631" w:type="dxa"/>
            <w:shd w:val="clear" w:color="auto" w:fill="F2F2F2" w:themeFill="background1" w:themeFillShade="F2"/>
          </w:tcPr>
          <w:p w14:paraId="509D5212" w14:textId="77777777" w:rsidR="000F3498" w:rsidRPr="00D33A90" w:rsidRDefault="000F3498" w:rsidP="000F3498">
            <w:pPr>
              <w:jc w:val="left"/>
              <w:rPr>
                <w:rFonts w:ascii="Proxima Nova Light" w:hAnsi="Proxima Nova Light"/>
              </w:rPr>
            </w:pPr>
            <w:r>
              <w:rPr>
                <w:rFonts w:ascii="Proxima Nova Light" w:hAnsi="Proxima Nova Light"/>
              </w:rPr>
              <w:t>N.V.T.</w:t>
            </w:r>
          </w:p>
        </w:tc>
        <w:tc>
          <w:tcPr>
            <w:tcW w:w="4733" w:type="dxa"/>
            <w:shd w:val="clear" w:color="auto" w:fill="F2F2F2" w:themeFill="background1" w:themeFillShade="F2"/>
          </w:tcPr>
          <w:p w14:paraId="3E625508" w14:textId="77777777" w:rsidR="000F3498" w:rsidRPr="00D33A90" w:rsidRDefault="000F3498" w:rsidP="000F3498">
            <w:pPr>
              <w:jc w:val="left"/>
              <w:rPr>
                <w:rFonts w:ascii="Proxima Nova Light" w:hAnsi="Proxima Nova Light"/>
              </w:rPr>
            </w:pPr>
            <w:r w:rsidRPr="00D33A90">
              <w:rPr>
                <w:rFonts w:ascii="Proxima Nova Light" w:hAnsi="Proxima Nova Light"/>
              </w:rPr>
              <w:t>Melden via ‘Meldpunt bodemkwaliteit’, minimaal 5 werkdagen voor de start van de werkzaamheden.</w:t>
            </w:r>
          </w:p>
          <w:p w14:paraId="5D64DB3D" w14:textId="77777777" w:rsidR="000F3498" w:rsidRPr="00D33A90" w:rsidRDefault="000F3498" w:rsidP="000F3498">
            <w:pPr>
              <w:jc w:val="left"/>
              <w:rPr>
                <w:rFonts w:ascii="Proxima Nova Light" w:hAnsi="Proxima Nova Light"/>
              </w:rPr>
            </w:pPr>
          </w:p>
        </w:tc>
      </w:tr>
      <w:tr w:rsidR="000F3498" w:rsidRPr="00EE5DEC" w14:paraId="2B91B618" w14:textId="77777777" w:rsidTr="000F3498">
        <w:trPr>
          <w:gridAfter w:val="1"/>
          <w:wAfter w:w="141" w:type="dxa"/>
        </w:trPr>
        <w:tc>
          <w:tcPr>
            <w:tcW w:w="2410" w:type="dxa"/>
          </w:tcPr>
          <w:p w14:paraId="642A0FD8" w14:textId="77777777" w:rsidR="000F3498" w:rsidRPr="00D33A90" w:rsidRDefault="000F3498" w:rsidP="000F3498">
            <w:pPr>
              <w:jc w:val="left"/>
              <w:rPr>
                <w:rFonts w:ascii="Proxima Nova Light" w:hAnsi="Proxima Nova Light"/>
              </w:rPr>
            </w:pPr>
            <w:r w:rsidRPr="00D33A90">
              <w:rPr>
                <w:rFonts w:ascii="Proxima Nova Light" w:hAnsi="Proxima Nova Light"/>
              </w:rPr>
              <w:t>Meldingsplicht veranderen inrichting of van de werking daarvan</w:t>
            </w:r>
          </w:p>
          <w:p w14:paraId="3CAEB640" w14:textId="77777777" w:rsidR="000F3498" w:rsidRPr="00D33A90" w:rsidRDefault="000F3498" w:rsidP="000F3498">
            <w:pPr>
              <w:jc w:val="left"/>
              <w:rPr>
                <w:rFonts w:ascii="Proxima Nova Light" w:hAnsi="Proxima Nova Light"/>
              </w:rPr>
            </w:pPr>
          </w:p>
        </w:tc>
        <w:tc>
          <w:tcPr>
            <w:tcW w:w="3631" w:type="dxa"/>
          </w:tcPr>
          <w:p w14:paraId="15927FF5" w14:textId="77777777" w:rsidR="000F3498" w:rsidRPr="00D33A90" w:rsidRDefault="000F3498" w:rsidP="000F3498">
            <w:pPr>
              <w:jc w:val="left"/>
              <w:rPr>
                <w:rFonts w:ascii="Proxima Nova Light" w:hAnsi="Proxima Nova Light"/>
              </w:rPr>
            </w:pPr>
            <w:r>
              <w:rPr>
                <w:rFonts w:ascii="Proxima Nova Light" w:hAnsi="Proxima Nova Light"/>
              </w:rPr>
              <w:t xml:space="preserve">N.V.T. </w:t>
            </w:r>
          </w:p>
        </w:tc>
        <w:tc>
          <w:tcPr>
            <w:tcW w:w="4733" w:type="dxa"/>
          </w:tcPr>
          <w:p w14:paraId="30439127" w14:textId="77777777" w:rsidR="000F3498" w:rsidRPr="00D33A90" w:rsidRDefault="000F3498" w:rsidP="000F3498">
            <w:pPr>
              <w:jc w:val="left"/>
              <w:rPr>
                <w:rFonts w:ascii="Proxima Nova Light" w:hAnsi="Proxima Nova Light"/>
              </w:rPr>
            </w:pPr>
            <w:r w:rsidRPr="00D33A90">
              <w:rPr>
                <w:rFonts w:ascii="Proxima Nova Light" w:hAnsi="Proxima Nova Light"/>
              </w:rPr>
              <w:t>Melden bij bevoegd gezag omgevingsvergunning milieu</w:t>
            </w:r>
          </w:p>
          <w:p w14:paraId="2B245305" w14:textId="77777777" w:rsidR="000F3498" w:rsidRPr="00D33A90" w:rsidRDefault="000F3498" w:rsidP="000F3498">
            <w:pPr>
              <w:jc w:val="left"/>
              <w:rPr>
                <w:rFonts w:ascii="Proxima Nova Light" w:hAnsi="Proxima Nova Light"/>
              </w:rPr>
            </w:pPr>
          </w:p>
        </w:tc>
      </w:tr>
      <w:tr w:rsidR="000F3498" w:rsidRPr="00EE5DEC" w14:paraId="74B7ECC3" w14:textId="77777777" w:rsidTr="000F3498">
        <w:trPr>
          <w:gridAfter w:val="1"/>
          <w:wAfter w:w="141" w:type="dxa"/>
        </w:trPr>
        <w:tc>
          <w:tcPr>
            <w:tcW w:w="2410" w:type="dxa"/>
            <w:shd w:val="clear" w:color="auto" w:fill="F2F2F2" w:themeFill="background1" w:themeFillShade="F2"/>
          </w:tcPr>
          <w:p w14:paraId="100370F1" w14:textId="77777777" w:rsidR="000F3498" w:rsidRPr="00D33A90" w:rsidRDefault="000F3498" w:rsidP="000F3498">
            <w:pPr>
              <w:jc w:val="left"/>
              <w:rPr>
                <w:rFonts w:ascii="Proxima Nova Light" w:hAnsi="Proxima Nova Light"/>
              </w:rPr>
            </w:pPr>
            <w:r w:rsidRPr="00D33A90">
              <w:rPr>
                <w:rFonts w:ascii="Proxima Nova Light" w:hAnsi="Proxima Nova Light"/>
              </w:rPr>
              <w:t xml:space="preserve">Melding gebruik werkterrein </w:t>
            </w:r>
          </w:p>
          <w:p w14:paraId="6F108632" w14:textId="77777777" w:rsidR="000F3498" w:rsidRPr="00D33A90" w:rsidRDefault="000F3498" w:rsidP="000F3498">
            <w:pPr>
              <w:jc w:val="left"/>
              <w:rPr>
                <w:rFonts w:ascii="Proxima Nova Light" w:hAnsi="Proxima Nova Light"/>
              </w:rPr>
            </w:pPr>
          </w:p>
        </w:tc>
        <w:tc>
          <w:tcPr>
            <w:tcW w:w="3631" w:type="dxa"/>
            <w:shd w:val="clear" w:color="auto" w:fill="F2F2F2" w:themeFill="background1" w:themeFillShade="F2"/>
          </w:tcPr>
          <w:p w14:paraId="67F9124A" w14:textId="77777777" w:rsidR="000F3498" w:rsidRPr="00D33A90" w:rsidRDefault="000F3498" w:rsidP="000F3498">
            <w:pPr>
              <w:jc w:val="left"/>
              <w:rPr>
                <w:rFonts w:ascii="Proxima Nova Light" w:hAnsi="Proxima Nova Light"/>
              </w:rPr>
            </w:pPr>
            <w:r>
              <w:rPr>
                <w:rFonts w:ascii="Proxima Nova Light" w:hAnsi="Proxima Nova Light"/>
              </w:rPr>
              <w:t>N.V.T.</w:t>
            </w:r>
          </w:p>
        </w:tc>
        <w:tc>
          <w:tcPr>
            <w:tcW w:w="4733" w:type="dxa"/>
            <w:shd w:val="clear" w:color="auto" w:fill="F2F2F2" w:themeFill="background1" w:themeFillShade="F2"/>
          </w:tcPr>
          <w:p w14:paraId="593F90E6" w14:textId="77777777" w:rsidR="000F3498" w:rsidRPr="00D33A90" w:rsidRDefault="000F3498" w:rsidP="000F3498">
            <w:pPr>
              <w:jc w:val="left"/>
              <w:rPr>
                <w:rFonts w:ascii="Proxima Nova Light" w:hAnsi="Proxima Nova Light"/>
              </w:rPr>
            </w:pPr>
            <w:r w:rsidRPr="00D33A90">
              <w:rPr>
                <w:rFonts w:ascii="Proxima Nova Light" w:hAnsi="Proxima Nova Light"/>
              </w:rPr>
              <w:t>2 weken voor start bouw melden bij de gemeente</w:t>
            </w:r>
          </w:p>
          <w:p w14:paraId="76A6B698" w14:textId="77777777" w:rsidR="000F3498" w:rsidRPr="00D33A90" w:rsidRDefault="000F3498" w:rsidP="000F3498">
            <w:pPr>
              <w:jc w:val="left"/>
              <w:rPr>
                <w:rFonts w:ascii="Proxima Nova Light" w:hAnsi="Proxima Nova Light"/>
              </w:rPr>
            </w:pPr>
          </w:p>
        </w:tc>
      </w:tr>
      <w:tr w:rsidR="000F3498" w:rsidRPr="00EE5DEC" w14:paraId="2A44D935" w14:textId="77777777" w:rsidTr="000F3498">
        <w:trPr>
          <w:gridAfter w:val="1"/>
          <w:wAfter w:w="141" w:type="dxa"/>
        </w:trPr>
        <w:tc>
          <w:tcPr>
            <w:tcW w:w="2410" w:type="dxa"/>
          </w:tcPr>
          <w:p w14:paraId="4F02E54E" w14:textId="77777777" w:rsidR="000F3498" w:rsidRPr="00D33A90" w:rsidRDefault="000F3498" w:rsidP="000F3498">
            <w:pPr>
              <w:jc w:val="left"/>
              <w:rPr>
                <w:rFonts w:ascii="Proxima Nova Light" w:hAnsi="Proxima Nova Light"/>
              </w:rPr>
            </w:pPr>
            <w:r w:rsidRPr="00D33A90">
              <w:rPr>
                <w:rFonts w:ascii="Proxima Nova Light" w:hAnsi="Proxima Nova Light"/>
              </w:rPr>
              <w:lastRenderedPageBreak/>
              <w:t>Sloopvergunning op grond van de Bouwverordening</w:t>
            </w:r>
          </w:p>
          <w:p w14:paraId="3D23D3E7" w14:textId="77777777" w:rsidR="000F3498" w:rsidRPr="00D33A90" w:rsidRDefault="000F3498" w:rsidP="000F3498">
            <w:pPr>
              <w:jc w:val="left"/>
              <w:rPr>
                <w:rFonts w:ascii="Proxima Nova Light" w:hAnsi="Proxima Nova Light"/>
              </w:rPr>
            </w:pPr>
          </w:p>
        </w:tc>
        <w:tc>
          <w:tcPr>
            <w:tcW w:w="3631" w:type="dxa"/>
          </w:tcPr>
          <w:p w14:paraId="22851458" w14:textId="77777777" w:rsidR="000F3498" w:rsidRPr="00D33A90" w:rsidRDefault="000F3498" w:rsidP="000F3498">
            <w:pPr>
              <w:jc w:val="left"/>
              <w:rPr>
                <w:rFonts w:ascii="Proxima Nova Light" w:hAnsi="Proxima Nova Light"/>
              </w:rPr>
            </w:pPr>
            <w:r>
              <w:rPr>
                <w:rFonts w:ascii="Proxima Nova Light" w:hAnsi="Proxima Nova Light"/>
              </w:rPr>
              <w:t>N.V.T.</w:t>
            </w:r>
          </w:p>
        </w:tc>
        <w:tc>
          <w:tcPr>
            <w:tcW w:w="4733" w:type="dxa"/>
          </w:tcPr>
          <w:p w14:paraId="666A3C1F" w14:textId="77777777" w:rsidR="000F3498" w:rsidRPr="00D33A90" w:rsidRDefault="000F3498" w:rsidP="000F3498">
            <w:pPr>
              <w:jc w:val="left"/>
              <w:rPr>
                <w:rFonts w:ascii="Proxima Nova Light" w:hAnsi="Proxima Nova Light"/>
              </w:rPr>
            </w:pPr>
            <w:r w:rsidRPr="00D33A90">
              <w:rPr>
                <w:rFonts w:ascii="Proxima Nova Light" w:hAnsi="Proxima Nova Light"/>
              </w:rPr>
              <w:t>Sloopmelding doen in OLO, minimaal 4 weken voor start van de werkzaamheden.</w:t>
            </w:r>
          </w:p>
          <w:p w14:paraId="14916E65" w14:textId="77777777" w:rsidR="000F3498" w:rsidRPr="00D33A90" w:rsidRDefault="000F3498" w:rsidP="000F3498">
            <w:pPr>
              <w:jc w:val="left"/>
              <w:rPr>
                <w:rFonts w:ascii="Proxima Nova Light" w:hAnsi="Proxima Nova Light"/>
              </w:rPr>
            </w:pPr>
          </w:p>
        </w:tc>
      </w:tr>
      <w:tr w:rsidR="000F3498" w:rsidRPr="00EE5DEC" w14:paraId="74D6AD28" w14:textId="77777777" w:rsidTr="000F3498">
        <w:trPr>
          <w:gridAfter w:val="1"/>
          <w:wAfter w:w="141" w:type="dxa"/>
        </w:trPr>
        <w:tc>
          <w:tcPr>
            <w:tcW w:w="2410" w:type="dxa"/>
            <w:shd w:val="clear" w:color="auto" w:fill="F2F2F2" w:themeFill="background1" w:themeFillShade="F2"/>
          </w:tcPr>
          <w:p w14:paraId="2E4D88CB" w14:textId="77777777" w:rsidR="000F3498" w:rsidRPr="00D33A90" w:rsidRDefault="000F3498" w:rsidP="000F3498">
            <w:pPr>
              <w:jc w:val="left"/>
              <w:rPr>
                <w:rFonts w:ascii="Proxima Nova Light" w:hAnsi="Proxima Nova Light"/>
              </w:rPr>
            </w:pPr>
            <w:r w:rsidRPr="00D33A90">
              <w:rPr>
                <w:rFonts w:ascii="Proxima Nova Light" w:hAnsi="Proxima Nova Light"/>
              </w:rPr>
              <w:t xml:space="preserve">Kapvergunning </w:t>
            </w:r>
          </w:p>
        </w:tc>
        <w:tc>
          <w:tcPr>
            <w:tcW w:w="3631" w:type="dxa"/>
            <w:shd w:val="clear" w:color="auto" w:fill="F2F2F2" w:themeFill="background1" w:themeFillShade="F2"/>
          </w:tcPr>
          <w:p w14:paraId="6F85929C" w14:textId="77777777" w:rsidR="000F3498" w:rsidRPr="00D33A90" w:rsidRDefault="000F3498" w:rsidP="000F3498">
            <w:pPr>
              <w:jc w:val="left"/>
              <w:rPr>
                <w:rFonts w:ascii="Proxima Nova Light" w:hAnsi="Proxima Nova Light"/>
              </w:rPr>
            </w:pPr>
            <w:r w:rsidRPr="00D33A90">
              <w:rPr>
                <w:rFonts w:ascii="Proxima Nova Light" w:hAnsi="Proxima Nova Light"/>
              </w:rPr>
              <w:t xml:space="preserve">Flora en fauna onderzoek </w:t>
            </w:r>
          </w:p>
        </w:tc>
        <w:tc>
          <w:tcPr>
            <w:tcW w:w="4733" w:type="dxa"/>
            <w:shd w:val="clear" w:color="auto" w:fill="F2F2F2" w:themeFill="background1" w:themeFillShade="F2"/>
          </w:tcPr>
          <w:p w14:paraId="725653B8" w14:textId="77777777" w:rsidR="000F3498" w:rsidRPr="00D33A90" w:rsidRDefault="000F3498" w:rsidP="000F3498">
            <w:pPr>
              <w:jc w:val="left"/>
              <w:rPr>
                <w:rFonts w:ascii="Proxima Nova Light" w:hAnsi="Proxima Nova Light"/>
              </w:rPr>
            </w:pPr>
            <w:r w:rsidRPr="00D33A90">
              <w:rPr>
                <w:rFonts w:ascii="Proxima Nova Light" w:hAnsi="Proxima Nova Light"/>
              </w:rPr>
              <w:t>8 weken + 6 weken verlenging + 6 weken bezwaartermijn</w:t>
            </w:r>
          </w:p>
        </w:tc>
      </w:tr>
    </w:tbl>
    <w:p w14:paraId="50696F81" w14:textId="77777777" w:rsidR="000F3498" w:rsidRPr="000F3498" w:rsidRDefault="000F3498" w:rsidP="000F3498">
      <w:pPr>
        <w:pStyle w:val="Normaltekst"/>
      </w:pPr>
    </w:p>
    <w:sectPr w:rsidR="000F3498" w:rsidRPr="000F3498" w:rsidSect="00BC1B2F">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0AA78" w14:textId="77777777" w:rsidR="00D664B8" w:rsidRDefault="00D664B8" w:rsidP="00AB5E20">
      <w:pPr>
        <w:spacing w:after="0" w:line="240" w:lineRule="auto"/>
      </w:pPr>
      <w:r>
        <w:separator/>
      </w:r>
    </w:p>
  </w:endnote>
  <w:endnote w:type="continuationSeparator" w:id="0">
    <w:p w14:paraId="60AFA54D" w14:textId="77777777" w:rsidR="00D664B8" w:rsidRDefault="00D664B8" w:rsidP="00AB5E20">
      <w:pPr>
        <w:spacing w:after="0" w:line="240" w:lineRule="auto"/>
      </w:pPr>
      <w:r>
        <w:continuationSeparator/>
      </w:r>
    </w:p>
  </w:endnote>
  <w:endnote w:type="continuationNotice" w:id="1">
    <w:p w14:paraId="4CC225AE" w14:textId="77777777" w:rsidR="00A50093" w:rsidRDefault="00A500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Yu Mincho">
    <w:charset w:val="80"/>
    <w:family w:val="roman"/>
    <w:pitch w:val="variable"/>
    <w:sig w:usb0="800002E7" w:usb1="2AC7FCFF" w:usb2="00000012" w:usb3="00000000" w:csb0="000200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58253"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58251"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58249"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8247"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58246"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58244"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58242"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8240"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889D2" w14:textId="77777777" w:rsidR="00D664B8" w:rsidRDefault="00D664B8" w:rsidP="00AB5E20">
      <w:pPr>
        <w:spacing w:after="0" w:line="240" w:lineRule="auto"/>
      </w:pPr>
      <w:r>
        <w:separator/>
      </w:r>
    </w:p>
  </w:footnote>
  <w:footnote w:type="continuationSeparator" w:id="0">
    <w:p w14:paraId="73E16849" w14:textId="77777777" w:rsidR="00D664B8" w:rsidRDefault="00D664B8" w:rsidP="00AB5E20">
      <w:pPr>
        <w:spacing w:after="0" w:line="240" w:lineRule="auto"/>
      </w:pPr>
      <w:r>
        <w:continuationSeparator/>
      </w:r>
    </w:p>
  </w:footnote>
  <w:footnote w:type="continuationNotice" w:id="1">
    <w:p w14:paraId="304169F3" w14:textId="77777777" w:rsidR="00A50093" w:rsidRDefault="00A500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2DDFDAD4"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58252"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08BF07E9" w:rsidR="000B29B8" w:rsidRPr="008844EB" w:rsidRDefault="0053343F" w:rsidP="00A27CB4">
                              <w:pPr>
                                <w:pStyle w:val="Headertekst"/>
                              </w:pPr>
                              <w:r>
                                <w:t>Vergunning Check Modulair Energie Systeem (MES)-unit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08BF07E9" w:rsidR="000B29B8" w:rsidRPr="008844EB" w:rsidRDefault="0053343F" w:rsidP="00E957B9">
                        <w:pPr>
                          <w:pStyle w:val="Headertekst"/>
                        </w:pPr>
                        <w:r>
                          <w:t>Vergunning Check Modulair Energie Systeem (MES)-unit</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53343F">
          <w:rPr>
            <w:b/>
            <w:bCs/>
            <w:color w:val="FFFFFF" w:themeColor="background1"/>
            <w:sz w:val="40"/>
            <w:szCs w:val="40"/>
          </w:rPr>
          <w:t>Vergunning Check Modulair Energie Systeem (MES)-unit</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58250"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2AF0E7D5" w:rsidR="000B29B8" w:rsidRPr="00E957B9" w:rsidRDefault="0053343F" w:rsidP="00A27CB4">
                              <w:pPr>
                                <w:pStyle w:val="Headertekst"/>
                              </w:pPr>
                              <w:r>
                                <w:t>Vergunning Check Modulair Energie Systeem (MES)-unit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2AF0E7D5" w:rsidR="000B29B8" w:rsidRPr="00E957B9" w:rsidRDefault="0053343F" w:rsidP="00E957B9">
                        <w:pPr>
                          <w:pStyle w:val="Headertekst"/>
                        </w:pPr>
                        <w:r>
                          <w:t>Vergunning Check Modulair Energie Systeem (MES)-unit</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58248"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09896E8E" w:rsidR="000B29B8" w:rsidRPr="008844EB" w:rsidRDefault="0053343F" w:rsidP="00A27CB4">
                              <w:pPr>
                                <w:pStyle w:val="Headertekst"/>
                              </w:pPr>
                              <w:r>
                                <w:t>Vergunning Check Modulair Energie Systeem (MES)-unit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09896E8E" w:rsidR="000B29B8" w:rsidRPr="008844EB" w:rsidRDefault="0053343F" w:rsidP="00E957B9">
                        <w:pPr>
                          <w:pStyle w:val="Headertekst"/>
                        </w:pPr>
                        <w:r>
                          <w:t>Vergunning Check Modulair Energie Systeem (MES)-unit</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0203" w14:textId="25E451B7" w:rsidR="00076D6B" w:rsidRPr="0053343F" w:rsidRDefault="009F6DDC" w:rsidP="0053343F">
    <w:pPr>
      <w:pStyle w:val="Footer"/>
      <w:rPr>
        <w:b/>
        <w:bCs/>
        <w:color w:val="FFFFFF" w:themeColor="background1"/>
        <w:sz w:val="40"/>
        <w:szCs w:val="40"/>
        <w:lang w:val="en-GB"/>
      </w:rPr>
    </w:pPr>
    <w:r>
      <w:rPr>
        <w:rFonts w:asciiTheme="majorHAnsi" w:eastAsiaTheme="majorEastAsia" w:hAnsiTheme="majorHAnsi" w:cstheme="majorBidi"/>
        <w:noProof/>
      </w:rPr>
      <mc:AlternateContent>
        <mc:Choice Requires="wps">
          <w:drawing>
            <wp:anchor distT="0" distB="0" distL="114300" distR="114300" simplePos="0" relativeHeight="251658245"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2457ADB9" w:rsidR="009F6DDC" w:rsidRPr="008844EB" w:rsidRDefault="0053343F" w:rsidP="00631785">
                              <w:pPr>
                                <w:pStyle w:val="Headertekst"/>
                              </w:pPr>
                              <w:r>
                                <w:t>Vergunning Check Modulair Energie Systeem (MES)-unit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2457ADB9" w:rsidR="009F6DDC" w:rsidRPr="008844EB" w:rsidRDefault="0053343F" w:rsidP="00631785">
                        <w:pPr>
                          <w:pStyle w:val="Headertekst"/>
                        </w:pPr>
                        <w:r>
                          <w:t>Vergunning Check Modulair Energie Systeem (MES)-unit</w:t>
                        </w:r>
                      </w:p>
                    </w:sdtContent>
                  </w:sdt>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58243"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5125E875" w:rsidR="00076D6B" w:rsidRPr="00631785" w:rsidRDefault="0053343F" w:rsidP="00631785">
                              <w:pPr>
                                <w:pStyle w:val="Headertekst"/>
                              </w:pPr>
                              <w:r>
                                <w:t>Vergunning Check Modulair Energie Systeem (MES)-unit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5125E875" w:rsidR="00076D6B" w:rsidRPr="00631785" w:rsidRDefault="0053343F" w:rsidP="00631785">
                        <w:pPr>
                          <w:pStyle w:val="Headertekst"/>
                        </w:pPr>
                        <w:r>
                          <w:t>Vergunning Check Modulair Energie Systeem (MES)-unit</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58241"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45E83F0B" w:rsidR="00AE4DAF" w:rsidRPr="00CD5D4F" w:rsidRDefault="0053343F" w:rsidP="00631785">
                              <w:pPr>
                                <w:pStyle w:val="Headertekst"/>
                              </w:pPr>
                              <w:r>
                                <w:t>Vergunning Check Modulair Energie Systeem (MES)-unit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45E83F0B" w:rsidR="00AE4DAF" w:rsidRPr="00CD5D4F" w:rsidRDefault="0053343F" w:rsidP="00631785">
                        <w:pPr>
                          <w:pStyle w:val="Headertekst"/>
                        </w:pPr>
                        <w:r>
                          <w:t>Vergunning Check Modulair Energie Systeem (MES)-unit</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B62B0"/>
    <w:multiLevelType w:val="hybridMultilevel"/>
    <w:tmpl w:val="8D581010"/>
    <w:lvl w:ilvl="0" w:tplc="C350743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641F2E"/>
    <w:multiLevelType w:val="hybridMultilevel"/>
    <w:tmpl w:val="D4CC478A"/>
    <w:lvl w:ilvl="0" w:tplc="C350743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
  </w:num>
  <w:num w:numId="4">
    <w:abstractNumId w:val="2"/>
  </w:num>
  <w:num w:numId="5">
    <w:abstractNumId w:val="0"/>
  </w:num>
  <w:num w:numId="6">
    <w:abstractNumId w:val="8"/>
  </w:num>
  <w:num w:numId="7">
    <w:abstractNumId w:val="11"/>
  </w:num>
  <w:num w:numId="8">
    <w:abstractNumId w:val="3"/>
  </w:num>
  <w:num w:numId="9">
    <w:abstractNumId w:val="7"/>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759C2"/>
    <w:rsid w:val="00076D6B"/>
    <w:rsid w:val="000908E4"/>
    <w:rsid w:val="000B29B8"/>
    <w:rsid w:val="000F3498"/>
    <w:rsid w:val="00101A9A"/>
    <w:rsid w:val="0012170F"/>
    <w:rsid w:val="001728E9"/>
    <w:rsid w:val="0018141D"/>
    <w:rsid w:val="002031B9"/>
    <w:rsid w:val="00213B09"/>
    <w:rsid w:val="002358F9"/>
    <w:rsid w:val="00247875"/>
    <w:rsid w:val="002645C1"/>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3343F"/>
    <w:rsid w:val="005549E7"/>
    <w:rsid w:val="005733E8"/>
    <w:rsid w:val="005823D7"/>
    <w:rsid w:val="00590381"/>
    <w:rsid w:val="005C33D2"/>
    <w:rsid w:val="005E3E8E"/>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A39ED"/>
    <w:rsid w:val="009B41A7"/>
    <w:rsid w:val="009C0316"/>
    <w:rsid w:val="009D4EA0"/>
    <w:rsid w:val="009F6DDC"/>
    <w:rsid w:val="00A24658"/>
    <w:rsid w:val="00A27CB4"/>
    <w:rsid w:val="00A50093"/>
    <w:rsid w:val="00A6659D"/>
    <w:rsid w:val="00A8309D"/>
    <w:rsid w:val="00A84A34"/>
    <w:rsid w:val="00AA0448"/>
    <w:rsid w:val="00AB5E20"/>
    <w:rsid w:val="00AC3D15"/>
    <w:rsid w:val="00AD032D"/>
    <w:rsid w:val="00AE4DAF"/>
    <w:rsid w:val="00B3797F"/>
    <w:rsid w:val="00B50C14"/>
    <w:rsid w:val="00B80B79"/>
    <w:rsid w:val="00B95EF4"/>
    <w:rsid w:val="00BC1B2F"/>
    <w:rsid w:val="00BC7C3A"/>
    <w:rsid w:val="00C21D4B"/>
    <w:rsid w:val="00C61149"/>
    <w:rsid w:val="00C70DB5"/>
    <w:rsid w:val="00C95169"/>
    <w:rsid w:val="00CC4FC5"/>
    <w:rsid w:val="00CD5D4F"/>
    <w:rsid w:val="00D25C8F"/>
    <w:rsid w:val="00D326BE"/>
    <w:rsid w:val="00D56E60"/>
    <w:rsid w:val="00D664B8"/>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5A5BA"/>
  <w15:chartTrackingRefBased/>
  <w15:docId w15:val="{38042DF8-BF2A-4A1A-A273-ABB9FBE6D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748925">
      <w:bodyDiv w:val="1"/>
      <w:marLeft w:val="0"/>
      <w:marRight w:val="0"/>
      <w:marTop w:val="0"/>
      <w:marBottom w:val="0"/>
      <w:divBdr>
        <w:top w:val="none" w:sz="0" w:space="0" w:color="auto"/>
        <w:left w:val="none" w:sz="0" w:space="0" w:color="auto"/>
        <w:bottom w:val="none" w:sz="0" w:space="0" w:color="auto"/>
        <w:right w:val="none" w:sz="0" w:space="0" w:color="auto"/>
      </w:divBdr>
    </w:div>
    <w:div w:id="752506428">
      <w:bodyDiv w:val="1"/>
      <w:marLeft w:val="0"/>
      <w:marRight w:val="0"/>
      <w:marTop w:val="0"/>
      <w:marBottom w:val="0"/>
      <w:divBdr>
        <w:top w:val="none" w:sz="0" w:space="0" w:color="auto"/>
        <w:left w:val="none" w:sz="0" w:space="0" w:color="auto"/>
        <w:bottom w:val="none" w:sz="0" w:space="0" w:color="auto"/>
        <w:right w:val="none" w:sz="0" w:space="0" w:color="auto"/>
      </w:divBdr>
    </w:div>
    <w:div w:id="857428471">
      <w:bodyDiv w:val="1"/>
      <w:marLeft w:val="0"/>
      <w:marRight w:val="0"/>
      <w:marTop w:val="0"/>
      <w:marBottom w:val="0"/>
      <w:divBdr>
        <w:top w:val="none" w:sz="0" w:space="0" w:color="auto"/>
        <w:left w:val="none" w:sz="0" w:space="0" w:color="auto"/>
        <w:bottom w:val="none" w:sz="0" w:space="0" w:color="auto"/>
        <w:right w:val="none" w:sz="0" w:space="0" w:color="auto"/>
      </w:divBdr>
    </w:div>
    <w:div w:id="1417704392">
      <w:bodyDiv w:val="1"/>
      <w:marLeft w:val="0"/>
      <w:marRight w:val="0"/>
      <w:marTop w:val="0"/>
      <w:marBottom w:val="0"/>
      <w:divBdr>
        <w:top w:val="none" w:sz="0" w:space="0" w:color="auto"/>
        <w:left w:val="none" w:sz="0" w:space="0" w:color="auto"/>
        <w:bottom w:val="none" w:sz="0" w:space="0" w:color="auto"/>
        <w:right w:val="none" w:sz="0" w:space="0" w:color="auto"/>
      </w:divBdr>
    </w:div>
    <w:div w:id="1425149957">
      <w:bodyDiv w:val="1"/>
      <w:marLeft w:val="0"/>
      <w:marRight w:val="0"/>
      <w:marTop w:val="0"/>
      <w:marBottom w:val="0"/>
      <w:divBdr>
        <w:top w:val="none" w:sz="0" w:space="0" w:color="auto"/>
        <w:left w:val="none" w:sz="0" w:space="0" w:color="auto"/>
        <w:bottom w:val="none" w:sz="0" w:space="0" w:color="auto"/>
        <w:right w:val="none" w:sz="0" w:space="0" w:color="auto"/>
      </w:divBdr>
    </w:div>
    <w:div w:id="201930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Yu Mincho">
    <w:charset w:val="80"/>
    <w:family w:val="roman"/>
    <w:pitch w:val="variable"/>
    <w:sig w:usb0="800002E7" w:usb1="2AC7FCFF" w:usb2="00000012" w:usb3="00000000" w:csb0="000200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1262DE"/>
    <w:rsid w:val="00724DBC"/>
    <w:rsid w:val="00FB40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95d7ba0-4f4c-4e21-b0c1-99a66545e09a">
      <UserInfo>
        <DisplayName>Carla ten Kate</DisplayName>
        <AccountId>31</AccountId>
        <AccountType/>
      </UserInfo>
    </SharedWithUsers>
  </documentManagement>
</p:properties>
</file>

<file path=customXml/itemProps1.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2.xml><?xml version="1.0" encoding="utf-8"?>
<ds:datastoreItem xmlns:ds="http://schemas.openxmlformats.org/officeDocument/2006/customXml" ds:itemID="{5B29DF64-5BDD-44D7-A53B-D86FD1A77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7fcfb-a8eb-41b9-bc99-065a59729e59"/>
    <ds:schemaRef ds:uri="295d7ba0-4f4c-4e21-b0c1-99a66545e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38838E-EDA0-4EB4-A5DC-C5EC47575EB9}">
  <ds:schemaRefs>
    <ds:schemaRef ds:uri="http://purl.org/dc/elements/1.1/"/>
    <ds:schemaRef ds:uri="http://www.w3.org/XML/1998/namespace"/>
    <ds:schemaRef ds:uri="http://schemas.microsoft.com/office/infopath/2007/PartnerControls"/>
    <ds:schemaRef ds:uri="http://schemas.microsoft.com/office/2006/metadata/properties"/>
    <ds:schemaRef ds:uri="24f7fcfb-a8eb-41b9-bc99-065a59729e59"/>
    <ds:schemaRef ds:uri="295d7ba0-4f4c-4e21-b0c1-99a66545e09a"/>
    <ds:schemaRef ds:uri="http://schemas.microsoft.com/office/2006/documentManagement/type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Vergunning Check Modulair Energie Systeem (MES)-unit</dc:title>
  <dc:subject/>
  <dc:creator>Carla ten Kate</dc:creator>
  <cp:keywords/>
  <dc:description/>
  <cp:lastModifiedBy>Ester Veldhuis</cp:lastModifiedBy>
  <cp:revision>7</cp:revision>
  <dcterms:created xsi:type="dcterms:W3CDTF">2022-01-25T02:37:00Z</dcterms:created>
  <dcterms:modified xsi:type="dcterms:W3CDTF">2022-01-28T12:56:00Z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