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A8D42" w14:textId="6C09FB69" w:rsidR="000B29B8" w:rsidRPr="00E957B9" w:rsidRDefault="00B91431" w:rsidP="000B29B8">
      <w:r w:rsidRPr="00E957B9">
        <w:rPr>
          <w:noProof/>
        </w:rPr>
        <mc:AlternateContent>
          <mc:Choice Requires="wps">
            <w:drawing>
              <wp:anchor distT="0" distB="0" distL="114300" distR="114300" simplePos="0" relativeHeight="251660288" behindDoc="0" locked="0" layoutInCell="1" allowOverlap="1" wp14:anchorId="1CC6D7E0" wp14:editId="7008A791">
                <wp:simplePos x="0" y="0"/>
                <wp:positionH relativeFrom="margin">
                  <wp:posOffset>-213360</wp:posOffset>
                </wp:positionH>
                <wp:positionV relativeFrom="paragraph">
                  <wp:posOffset>6191250</wp:posOffset>
                </wp:positionV>
                <wp:extent cx="7197725" cy="4636135"/>
                <wp:effectExtent l="0" t="0" r="22225" b="12065"/>
                <wp:wrapNone/>
                <wp:docPr id="4" name="Rectangle: Single Corner Rounded 4"/>
                <wp:cNvGraphicFramePr/>
                <a:graphic xmlns:a="http://schemas.openxmlformats.org/drawingml/2006/main">
                  <a:graphicData uri="http://schemas.microsoft.com/office/word/2010/wordprocessingShape">
                    <wps:wsp>
                      <wps:cNvSpPr/>
                      <wps:spPr>
                        <a:xfrm>
                          <a:off x="0" y="0"/>
                          <a:ext cx="7197725" cy="463613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BA787" id="Rectangle: Single Corner Rounded 4" o:spid="_x0000_s1026" style="position:absolute;margin-left:-16.8pt;margin-top:487.5pt;width:566.75pt;height:36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6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" path="m,l6425020,v426753,,772705,345952,772705,772705l7197725,4636135,,4636135,,xe" fillcolor="#55b593" strokecolor="#55b593" strokeweight="1.5pt">
                <v:stroke joinstyle="miter"/>
                <v:path arrowok="t" o:connecttype="custom" o:connectlocs="0,0;6425020,0;7197725,772705;7197725,4636135;0,4636135;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319C480A" wp14:editId="65EBEC03">
                <wp:simplePos x="0" y="0"/>
                <wp:positionH relativeFrom="margin">
                  <wp:posOffset>708660</wp:posOffset>
                </wp:positionH>
                <wp:positionV relativeFrom="paragraph">
                  <wp:posOffset>6770370</wp:posOffset>
                </wp:positionV>
                <wp:extent cx="5582920" cy="24726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472690"/>
                        </a:xfrm>
                        <a:prstGeom prst="rect">
                          <a:avLst/>
                        </a:prstGeom>
                        <a:noFill/>
                        <a:ln w="9525">
                          <a:noFill/>
                          <a:miter lim="800000"/>
                          <a:headEnd/>
                          <a:tailEnd/>
                        </a:ln>
                      </wps:spPr>
                      <wps:txbx>
                        <w:txbxContent>
                          <w:sdt>
                            <w:sdtPr>
                              <w:alias w:val="Title"/>
                              <w:tag w:val=""/>
                              <w:id w:val="-202948617"/>
                              <w:placeholder>
                                <w:docPart w:val="41393C89360943679331116C27BC1B7A"/>
                              </w:placeholder>
                              <w:dataBinding w:prefixMappings="xmlns:ns0='http://purl.org/dc/elements/1.1/' xmlns:ns1='http://schemas.openxmlformats.org/package/2006/metadata/core-properties' " w:xpath="/ns1:coreProperties[1]/ns0:title[1]" w:storeItemID="{6C3C8BC8-F283-45AE-878A-BAB7291924A1}"/>
                              <w:text/>
                            </w:sdtPr>
                            <w:sdtEndPr/>
                            <w:sdtContent>
                              <w:p w14:paraId="1F2830EA" w14:textId="71938384" w:rsidR="000B29B8" w:rsidRPr="003A2457" w:rsidRDefault="00EB5884" w:rsidP="00EB5884">
                                <w:pPr>
                                  <w:pStyle w:val="Title"/>
                                  <w:jc w:val="left"/>
                                  <w:rPr>
                                    <w:rStyle w:val="TitleChar"/>
                                    <w:b/>
                                  </w:rPr>
                                </w:pPr>
                                <w:r>
                                  <w:t>Kaders en keuzes in participatie</w:t>
                                </w:r>
                              </w:p>
                            </w:sdtContent>
                          </w:sdt>
                          <w:p w14:paraId="63E937C7" w14:textId="77777777" w:rsidR="000B29B8" w:rsidRDefault="000B29B8" w:rsidP="000B29B8">
                            <w:pPr>
                              <w:pStyle w:val="Subtitle"/>
                            </w:pPr>
                          </w:p>
                          <w:p w14:paraId="050DC508" w14:textId="1F2103C7" w:rsidR="000B29B8" w:rsidRPr="000B29B8" w:rsidRDefault="00EB5884" w:rsidP="000B29B8">
                            <w:pPr>
                              <w:pStyle w:val="Subtitle"/>
                              <w:rPr>
                                <w:b/>
                                <w:bCs/>
                                <w:sz w:val="28"/>
                                <w:szCs w:val="28"/>
                              </w:rPr>
                            </w:pPr>
                            <w:r>
                              <w:rPr>
                                <w:b/>
                                <w:bCs/>
                                <w:sz w:val="28"/>
                                <w:szCs w:val="28"/>
                              </w:rPr>
                              <w:t>Introductie</w:t>
                            </w:r>
                          </w:p>
                          <w:p w14:paraId="7C4C816B" w14:textId="311CE7C8" w:rsidR="000B29B8" w:rsidRPr="00C61149" w:rsidRDefault="00EB5884" w:rsidP="00C61149">
                            <w:pPr>
                              <w:pStyle w:val="Tekstvoorblad"/>
                            </w:pPr>
                            <w:r w:rsidRPr="00EB5884">
                              <w:t>In dit document wordt uiteengezet wat de kaders zijn voor participatie, hoe bewoners betrokken kunnen worden bij een Buurt Energie Systeem (BES) en welke juridische, financiële, technische en omgevingskeuzes er zijn.</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C480A" id="_x0000_t202" coordsize="21600,21600" o:spt="202" path="m,l,21600r21600,l21600,xe">
                <v:stroke joinstyle="miter"/>
                <v:path gradientshapeok="t" o:connecttype="rect"/>
              </v:shapetype>
              <v:shape id="Text Box 2" o:spid="_x0000_s1026" type="#_x0000_t202" style="position:absolute;left:0;text-align:left;margin-left:55.8pt;margin-top:533.1pt;width:439.6pt;height:19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" filled="f" stroked="f">
                <v:textbox>
                  <w:txbxContent>
                    <w:sdt>
                      <w:sdtPr>
                        <w:alias w:val="Title"/>
                        <w:tag w:val=""/>
                        <w:id w:val="-202948617"/>
                        <w:placeholder>
                          <w:docPart w:val="41393C89360943679331116C27BC1B7A"/>
                        </w:placeholder>
                        <w:dataBinding w:prefixMappings="xmlns:ns0='http://purl.org/dc/elements/1.1/' xmlns:ns1='http://schemas.openxmlformats.org/package/2006/metadata/core-properties' " w:xpath="/ns1:coreProperties[1]/ns0:title[1]" w:storeItemID="{6C3C8BC8-F283-45AE-878A-BAB7291924A1}"/>
                        <w:text/>
                      </w:sdtPr>
                      <w:sdtEndPr/>
                      <w:sdtContent>
                        <w:p w14:paraId="1F2830EA" w14:textId="71938384" w:rsidR="000B29B8" w:rsidRPr="003A2457" w:rsidRDefault="00EB5884" w:rsidP="00EB5884">
                          <w:pPr>
                            <w:pStyle w:val="Title"/>
                            <w:jc w:val="left"/>
                            <w:rPr>
                              <w:rStyle w:val="TitleChar"/>
                              <w:b/>
                            </w:rPr>
                          </w:pPr>
                          <w:r>
                            <w:t>Kaders en keuzes in participatie</w:t>
                          </w:r>
                        </w:p>
                      </w:sdtContent>
                    </w:sdt>
                    <w:p w14:paraId="63E937C7" w14:textId="77777777" w:rsidR="000B29B8" w:rsidRDefault="000B29B8" w:rsidP="000B29B8">
                      <w:pPr>
                        <w:pStyle w:val="Subtitle"/>
                      </w:pPr>
                    </w:p>
                    <w:p w14:paraId="050DC508" w14:textId="1F2103C7" w:rsidR="000B29B8" w:rsidRPr="000B29B8" w:rsidRDefault="00EB5884" w:rsidP="000B29B8">
                      <w:pPr>
                        <w:pStyle w:val="Subtitle"/>
                        <w:rPr>
                          <w:b/>
                          <w:bCs/>
                          <w:sz w:val="28"/>
                          <w:szCs w:val="28"/>
                        </w:rPr>
                      </w:pPr>
                      <w:r>
                        <w:rPr>
                          <w:b/>
                          <w:bCs/>
                          <w:sz w:val="28"/>
                          <w:szCs w:val="28"/>
                        </w:rPr>
                        <w:t>Introductie</w:t>
                      </w:r>
                    </w:p>
                    <w:p w14:paraId="7C4C816B" w14:textId="311CE7C8" w:rsidR="000B29B8" w:rsidRPr="00C61149" w:rsidRDefault="00EB5884" w:rsidP="00C61149">
                      <w:pPr>
                        <w:pStyle w:val="Tekstvoorblad"/>
                      </w:pPr>
                      <w:r w:rsidRPr="00EB5884">
                        <w:t>In dit document wordt uiteengezet wat de kaders zijn voor participatie, hoe bewoners betrokken kunnen worden bij een Buurt Energie Systeem (BES) en welke juridische, financiële, technische en omgevingskeuzes er zijn.</w:t>
                      </w:r>
                      <w:r w:rsidR="000B29B8" w:rsidRPr="00C61149">
                        <w:tab/>
                      </w:r>
                      <w:r w:rsidR="000B29B8"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6F3BF9C" wp14:editId="700A94D1">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7319CD3A"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0566D501" w14:textId="77777777" w:rsidR="00EB5884" w:rsidRDefault="00EB5884" w:rsidP="00C61149">
      <w:pPr>
        <w:pStyle w:val="Normaltekst"/>
        <w:rPr>
          <w:rFonts w:ascii="Proxima Nova Thin" w:eastAsiaTheme="majorEastAsia" w:hAnsi="Proxima Nova Thin" w:cstheme="majorBidi"/>
          <w:b/>
          <w:color w:val="AD3638"/>
          <w:sz w:val="36"/>
          <w:szCs w:val="32"/>
        </w:rPr>
      </w:pPr>
      <w:bookmarkStart w:id="0" w:name="_Hlk92801491"/>
      <w:r w:rsidRPr="00EB5884">
        <w:rPr>
          <w:rFonts w:ascii="Proxima Nova Thin" w:eastAsiaTheme="majorEastAsia" w:hAnsi="Proxima Nova Thin" w:cstheme="majorBidi"/>
          <w:b/>
          <w:color w:val="AD3638"/>
          <w:sz w:val="36"/>
          <w:szCs w:val="32"/>
        </w:rPr>
        <w:lastRenderedPageBreak/>
        <w:t>Kaders voor participatie van bewoners in een BES</w:t>
      </w:r>
    </w:p>
    <w:bookmarkEnd w:id="0"/>
    <w:p w14:paraId="06AB5CCB" w14:textId="77777777" w:rsidR="00EB5884" w:rsidRPr="00EB5884" w:rsidRDefault="00EB5884" w:rsidP="00EB5884">
      <w:pPr>
        <w:pStyle w:val="Heading2"/>
        <w:rPr>
          <w:rStyle w:val="NormaltekstChar"/>
          <w:rFonts w:eastAsiaTheme="minorHAnsi" w:cstheme="minorBidi"/>
          <w:b w:val="0"/>
          <w:sz w:val="22"/>
          <w:szCs w:val="22"/>
        </w:rPr>
      </w:pPr>
      <w:r w:rsidRPr="00EB5884">
        <w:rPr>
          <w:rStyle w:val="NormaltekstChar"/>
          <w:rFonts w:eastAsiaTheme="minorHAnsi" w:cstheme="minorBidi"/>
          <w:b w:val="0"/>
          <w:sz w:val="22"/>
          <w:szCs w:val="22"/>
        </w:rPr>
        <w:t xml:space="preserve">In de huidige wetgeving beslissen woningeigenaren hoe zij hun huis willen verwarmen. In de toekomst kan de gemeente besluiten de aardgasleiding te verwijderen waardoor bewoners gedwongen worden te kiezen voor een alternatief. Dat is echter nu nog niet het geval. </w:t>
      </w:r>
    </w:p>
    <w:p w14:paraId="771397F5" w14:textId="77777777" w:rsidR="00EB5884" w:rsidRPr="00EB5884" w:rsidRDefault="00EB5884" w:rsidP="00EB5884">
      <w:pPr>
        <w:pStyle w:val="Heading2"/>
        <w:rPr>
          <w:rStyle w:val="NormaltekstChar"/>
          <w:rFonts w:eastAsiaTheme="minorHAnsi" w:cstheme="minorBidi"/>
          <w:b w:val="0"/>
          <w:sz w:val="22"/>
          <w:szCs w:val="22"/>
        </w:rPr>
      </w:pPr>
    </w:p>
    <w:p w14:paraId="45B98565" w14:textId="77777777" w:rsidR="00EB5884" w:rsidRPr="00EB5884" w:rsidRDefault="00EB5884" w:rsidP="00EB5884">
      <w:pPr>
        <w:pStyle w:val="Heading2"/>
        <w:rPr>
          <w:rStyle w:val="NormaltekstChar"/>
          <w:rFonts w:eastAsiaTheme="minorHAnsi" w:cstheme="minorBidi"/>
          <w:b w:val="0"/>
          <w:sz w:val="22"/>
          <w:szCs w:val="22"/>
        </w:rPr>
      </w:pPr>
      <w:r w:rsidRPr="00EB5884">
        <w:rPr>
          <w:rStyle w:val="NormaltekstChar"/>
          <w:rFonts w:eastAsiaTheme="minorHAnsi" w:cstheme="minorBidi"/>
          <w:b w:val="0"/>
          <w:sz w:val="22"/>
          <w:szCs w:val="22"/>
        </w:rPr>
        <w:t xml:space="preserve">De gemeente (de gemeenteraad) zal aangeven over welke keuzes bewoners kunnen meepraten en welke keuzes vastliggen. Het geeft duidelijkheid en vertrouwen wanneer dit in een vroeg stadium gecommuniceerd wordt richting alle teamleden en de bewoners. </w:t>
      </w:r>
    </w:p>
    <w:p w14:paraId="793F430A" w14:textId="77777777" w:rsidR="00EB5884" w:rsidRPr="00EB5884" w:rsidRDefault="00EB5884" w:rsidP="00EB5884">
      <w:pPr>
        <w:pStyle w:val="Heading2"/>
        <w:rPr>
          <w:rStyle w:val="NormaltekstChar"/>
          <w:rFonts w:eastAsiaTheme="minorHAnsi" w:cstheme="minorBidi"/>
          <w:b w:val="0"/>
          <w:sz w:val="22"/>
          <w:szCs w:val="22"/>
        </w:rPr>
      </w:pPr>
    </w:p>
    <w:p w14:paraId="0AFBBE30" w14:textId="77777777" w:rsidR="00EB5884" w:rsidRPr="00EB5884" w:rsidRDefault="00EB5884" w:rsidP="00EB5884">
      <w:pPr>
        <w:pStyle w:val="Heading2"/>
        <w:rPr>
          <w:rStyle w:val="NormaltekstChar"/>
          <w:rFonts w:eastAsiaTheme="minorHAnsi" w:cstheme="minorBidi"/>
          <w:b w:val="0"/>
          <w:sz w:val="22"/>
          <w:szCs w:val="22"/>
        </w:rPr>
      </w:pPr>
      <w:r w:rsidRPr="00EB5884">
        <w:rPr>
          <w:rStyle w:val="NormaltekstChar"/>
          <w:rFonts w:eastAsiaTheme="minorHAnsi" w:cstheme="minorBidi"/>
          <w:b w:val="0"/>
          <w:sz w:val="22"/>
          <w:szCs w:val="22"/>
        </w:rPr>
        <w:t xml:space="preserve">Wanneer de initiatiefnemers hebben gekozen voor het ontwikkelen van een BES-systeem liggen de volgende keuzes in ieder geval vast: </w:t>
      </w:r>
    </w:p>
    <w:p w14:paraId="76BBEC1C" w14:textId="77777777" w:rsidR="00EB5884" w:rsidRPr="00EB5884" w:rsidRDefault="00EB5884" w:rsidP="00EB5884">
      <w:pPr>
        <w:pStyle w:val="Heading2"/>
        <w:rPr>
          <w:rStyle w:val="NormaltekstChar"/>
          <w:rFonts w:eastAsiaTheme="minorHAnsi" w:cstheme="minorBidi"/>
          <w:b w:val="0"/>
          <w:sz w:val="22"/>
          <w:szCs w:val="22"/>
        </w:rPr>
      </w:pPr>
    </w:p>
    <w:p w14:paraId="225DE29D" w14:textId="6593D4F7" w:rsidR="00EB5884" w:rsidRPr="00EB5884" w:rsidRDefault="00EB5884" w:rsidP="00EB5884">
      <w:pPr>
        <w:pStyle w:val="Heading2"/>
        <w:numPr>
          <w:ilvl w:val="0"/>
          <w:numId w:val="13"/>
        </w:numPr>
        <w:rPr>
          <w:rStyle w:val="NormaltekstChar"/>
          <w:rFonts w:eastAsiaTheme="minorHAnsi" w:cstheme="minorBidi"/>
          <w:b w:val="0"/>
          <w:sz w:val="22"/>
          <w:szCs w:val="22"/>
        </w:rPr>
      </w:pPr>
      <w:r w:rsidRPr="00EB5884">
        <w:rPr>
          <w:rStyle w:val="NormaltekstChar"/>
          <w:rFonts w:eastAsiaTheme="minorHAnsi" w:cstheme="minorBidi"/>
          <w:b w:val="0"/>
          <w:sz w:val="22"/>
          <w:szCs w:val="22"/>
        </w:rPr>
        <w:t xml:space="preserve">De keuze voor de basistechniek </w:t>
      </w:r>
      <w:r w:rsidRPr="00EB5884">
        <w:rPr>
          <w:rStyle w:val="NormaltekstChar"/>
          <w:rFonts w:eastAsiaTheme="minorHAnsi" w:cstheme="minorBidi"/>
          <w:b w:val="0"/>
          <w:sz w:val="22"/>
          <w:szCs w:val="22"/>
        </w:rPr>
        <w:sym w:font="Wingdings" w:char="F0E0"/>
      </w:r>
      <w:r>
        <w:rPr>
          <w:rStyle w:val="NormaltekstChar"/>
          <w:rFonts w:eastAsiaTheme="minorHAnsi" w:cstheme="minorBidi"/>
          <w:b w:val="0"/>
          <w:sz w:val="22"/>
          <w:szCs w:val="22"/>
        </w:rPr>
        <w:t xml:space="preserve"> </w:t>
      </w:r>
      <w:r w:rsidRPr="00EB5884">
        <w:rPr>
          <w:rStyle w:val="NormaltekstChar"/>
          <w:rFonts w:eastAsiaTheme="minorHAnsi" w:cstheme="minorBidi"/>
          <w:b w:val="0"/>
          <w:sz w:val="22"/>
          <w:szCs w:val="22"/>
        </w:rPr>
        <w:t>een modulair energiesysteem (MES)</w:t>
      </w:r>
    </w:p>
    <w:p w14:paraId="0908E082" w14:textId="1E5FD1D9" w:rsidR="00EB5884" w:rsidRDefault="00EB5884" w:rsidP="00EB5884">
      <w:pPr>
        <w:pStyle w:val="Heading2"/>
        <w:numPr>
          <w:ilvl w:val="0"/>
          <w:numId w:val="13"/>
        </w:numPr>
        <w:rPr>
          <w:rStyle w:val="NormaltekstChar"/>
          <w:rFonts w:eastAsiaTheme="minorHAnsi" w:cstheme="minorBidi"/>
          <w:b w:val="0"/>
          <w:sz w:val="22"/>
          <w:szCs w:val="22"/>
        </w:rPr>
      </w:pPr>
      <w:r w:rsidRPr="00EB5884">
        <w:rPr>
          <w:rStyle w:val="NormaltekstChar"/>
          <w:rFonts w:eastAsiaTheme="minorHAnsi" w:cstheme="minorBidi"/>
          <w:b w:val="0"/>
          <w:sz w:val="22"/>
          <w:szCs w:val="22"/>
        </w:rPr>
        <w:t xml:space="preserve">De keuze voor eigenaarschap </w:t>
      </w:r>
      <w:r w:rsidRPr="00EB5884">
        <w:rPr>
          <w:rStyle w:val="NormaltekstChar"/>
          <w:rFonts w:eastAsiaTheme="minorHAnsi" w:cstheme="minorBidi"/>
          <w:b w:val="0"/>
          <w:sz w:val="22"/>
          <w:szCs w:val="22"/>
        </w:rPr>
        <w:sym w:font="Wingdings" w:char="F0E0"/>
      </w:r>
      <w:r>
        <w:rPr>
          <w:rStyle w:val="NormaltekstChar"/>
          <w:rFonts w:eastAsiaTheme="minorHAnsi" w:cstheme="minorBidi"/>
          <w:b w:val="0"/>
          <w:sz w:val="22"/>
          <w:szCs w:val="22"/>
        </w:rPr>
        <w:t xml:space="preserve"> </w:t>
      </w:r>
      <w:r w:rsidRPr="00EB5884">
        <w:rPr>
          <w:rStyle w:val="NormaltekstChar"/>
          <w:rFonts w:eastAsiaTheme="minorHAnsi" w:cstheme="minorBidi"/>
          <w:b w:val="0"/>
          <w:sz w:val="22"/>
          <w:szCs w:val="22"/>
        </w:rPr>
        <w:t>een coöperatie</w:t>
      </w:r>
    </w:p>
    <w:p w14:paraId="01B104D1" w14:textId="327E4319" w:rsidR="00EB5884" w:rsidRDefault="00EB5884" w:rsidP="00EB5884">
      <w:pPr>
        <w:pStyle w:val="Heading2"/>
        <w:rPr>
          <w:rStyle w:val="NormaltekstChar"/>
          <w:rFonts w:eastAsiaTheme="minorHAnsi" w:cstheme="minorBidi"/>
          <w:b w:val="0"/>
          <w:sz w:val="22"/>
          <w:szCs w:val="22"/>
        </w:rPr>
      </w:pPr>
    </w:p>
    <w:p w14:paraId="4D5703FA" w14:textId="1971BE5F" w:rsidR="00EB5884" w:rsidRDefault="00EB5884" w:rsidP="00EB5884">
      <w:pPr>
        <w:pStyle w:val="Heading1"/>
      </w:pPr>
      <w:r>
        <w:t>Hoe betrek je bewoners bij het BES?</w:t>
      </w:r>
    </w:p>
    <w:p w14:paraId="3BA10653" w14:textId="2B7C6064" w:rsidR="00EB5884" w:rsidRDefault="00EB5884" w:rsidP="00EB5884"/>
    <w:p w14:paraId="396434A3" w14:textId="740D8CAD" w:rsidR="00EB5884" w:rsidRDefault="00EB5884" w:rsidP="00EB5884">
      <w:pPr>
        <w:pStyle w:val="Normaltekst"/>
      </w:pPr>
      <w:r>
        <w:t>Het is belangrijk om aan het begin van het proces te bepalen hoe de bewoners van een buurt betrokken gaan worden bij het Buurt Energie Systeem (BES). Het invoeren van een BES is namelijk best complex. Het werkt goed wanneer er koplopers zijn (initiatiefnemers) die actief meewerken, maar ook dat middengroepen in de buurt bereikt worden. Wanneer er al een energietransitie bewonersinitiatief is, werk dan in co-creatie met deze groep mensen.</w:t>
      </w:r>
    </w:p>
    <w:p w14:paraId="57DDF69E" w14:textId="46DAB9C4" w:rsidR="00EB5884" w:rsidRDefault="00EB5884" w:rsidP="00EB5884">
      <w:pPr>
        <w:pStyle w:val="Normaltekst"/>
      </w:pPr>
      <w:r>
        <w:t xml:space="preserve">We adviseren een participatiemix. Een participatiemix wordt opgesteld aan de hand van de samenstelling van de buurt, het eigendom van de woningen, de motivatie en het initiatief dat bewoners willen nemen. </w:t>
      </w:r>
    </w:p>
    <w:p w14:paraId="49CD60E2" w14:textId="0A5F656E" w:rsidR="00EB5884" w:rsidRDefault="00EB5884" w:rsidP="00EB5884">
      <w:pPr>
        <w:pStyle w:val="Normaltekst"/>
      </w:pPr>
      <w:r>
        <w:rPr>
          <w:noProof/>
        </w:rPr>
        <w:drawing>
          <wp:anchor distT="0" distB="0" distL="114300" distR="114300" simplePos="0" relativeHeight="251662336" behindDoc="0" locked="0" layoutInCell="1" allowOverlap="1" wp14:anchorId="08C2E5C3" wp14:editId="64706332">
            <wp:simplePos x="0" y="0"/>
            <wp:positionH relativeFrom="margin">
              <wp:align>left</wp:align>
            </wp:positionH>
            <wp:positionV relativeFrom="paragraph">
              <wp:posOffset>1270</wp:posOffset>
            </wp:positionV>
            <wp:extent cx="2381250" cy="2802890"/>
            <wp:effectExtent l="0" t="0" r="0"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28028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De traditionele participatieladder gaat van informeren, via raadplegen naar adviseren, meebeslissen en co-creatie. Hoe hoger op de ladder, hoe inclusiever het participatieproces. Voor de energietransitie en het ontwikkelen van een BES hebben we álle participatieniveaus nodig. </w:t>
      </w:r>
    </w:p>
    <w:p w14:paraId="1CB8C71F" w14:textId="5FA47F41" w:rsidR="00EB5884" w:rsidRDefault="00EB5884" w:rsidP="00EB5884">
      <w:pPr>
        <w:pStyle w:val="Normaltekst"/>
      </w:pPr>
      <w:r>
        <w:t xml:space="preserve">Het werkt goed wanneer bewoners worden betrokken bij de keuze voor de participatiemix. Start daarom met een interviewronde met ongeveer 10-15 bewoners/sleutelpersonen uit de buurt en streef naar een dwarsdoorsnede van de bewoners. Dit levert, naast input over hun houding ten aanzien van de energietransitie, informatie op over hoe je de </w:t>
      </w:r>
      <w:r>
        <w:lastRenderedPageBreak/>
        <w:t xml:space="preserve">bewoners het beste kunt betrekken. Voorbeeldvragen voor de interviewronde vind je hier. </w:t>
      </w:r>
    </w:p>
    <w:p w14:paraId="76E1002C" w14:textId="469A58AB" w:rsidR="00EB5884" w:rsidRDefault="00EB5884" w:rsidP="00EB5884">
      <w:pPr>
        <w:pStyle w:val="Normaltekst"/>
      </w:pPr>
      <w:r>
        <w:t>De motivaties van bewoners om betrokken te zijn bij een BES loopt uiteen en daarom horen er verschillende middelen bij:</w:t>
      </w:r>
    </w:p>
    <w:p w14:paraId="30D0824F" w14:textId="77777777" w:rsidR="00EB5884" w:rsidRDefault="00EB5884" w:rsidP="00EB5884">
      <w:pPr>
        <w:pStyle w:val="Heading2"/>
      </w:pPr>
      <w:r>
        <w:t>Informeren</w:t>
      </w:r>
    </w:p>
    <w:p w14:paraId="4A23E0F2" w14:textId="600BA691" w:rsidR="00EB5884" w:rsidRDefault="00EB5884" w:rsidP="00EB5884">
      <w:pPr>
        <w:pStyle w:val="Normaltekst"/>
        <w:numPr>
          <w:ilvl w:val="0"/>
          <w:numId w:val="15"/>
        </w:numPr>
      </w:pPr>
      <w:r>
        <w:t>Website</w:t>
      </w:r>
    </w:p>
    <w:p w14:paraId="5D79925B" w14:textId="7DCFEEB2" w:rsidR="00EB5884" w:rsidRDefault="00EB5884" w:rsidP="00EB5884">
      <w:pPr>
        <w:pStyle w:val="Normaltekst"/>
        <w:numPr>
          <w:ilvl w:val="0"/>
          <w:numId w:val="15"/>
        </w:numPr>
      </w:pPr>
      <w:r>
        <w:t>Nieuwsbrief</w:t>
      </w:r>
    </w:p>
    <w:p w14:paraId="1BF0A339" w14:textId="2D0530E1" w:rsidR="00EB5884" w:rsidRDefault="00EB5884" w:rsidP="00EB5884">
      <w:pPr>
        <w:pStyle w:val="Normaltekst"/>
        <w:numPr>
          <w:ilvl w:val="0"/>
          <w:numId w:val="15"/>
        </w:numPr>
      </w:pPr>
      <w:r>
        <w:t xml:space="preserve">Filmpjes op </w:t>
      </w:r>
      <w:proofErr w:type="spellStart"/>
      <w:r>
        <w:t>social</w:t>
      </w:r>
      <w:proofErr w:type="spellEnd"/>
      <w:r>
        <w:t xml:space="preserve"> media</w:t>
      </w:r>
    </w:p>
    <w:p w14:paraId="79B28657" w14:textId="3B30F849" w:rsidR="00EB5884" w:rsidRDefault="00EB5884" w:rsidP="00EB5884">
      <w:pPr>
        <w:pStyle w:val="Normaltekst"/>
        <w:numPr>
          <w:ilvl w:val="0"/>
          <w:numId w:val="15"/>
        </w:numPr>
      </w:pPr>
      <w:r>
        <w:t>Stuk uit de (lokale) krant</w:t>
      </w:r>
    </w:p>
    <w:p w14:paraId="50D8A021" w14:textId="77777777" w:rsidR="00EB5884" w:rsidRDefault="00EB5884" w:rsidP="00EB5884">
      <w:pPr>
        <w:pStyle w:val="Heading2"/>
      </w:pPr>
      <w:r>
        <w:t>Consulteren</w:t>
      </w:r>
    </w:p>
    <w:p w14:paraId="2183FAD1" w14:textId="3D4F426A" w:rsidR="00EB5884" w:rsidRDefault="00EB5884" w:rsidP="00EB5884">
      <w:pPr>
        <w:pStyle w:val="Normaltekst"/>
        <w:numPr>
          <w:ilvl w:val="0"/>
          <w:numId w:val="17"/>
        </w:numPr>
      </w:pPr>
      <w:r>
        <w:t>Enquête</w:t>
      </w:r>
    </w:p>
    <w:p w14:paraId="5F39DBD2" w14:textId="3CC96862" w:rsidR="00EB5884" w:rsidRDefault="00EB5884" w:rsidP="00EB5884">
      <w:pPr>
        <w:pStyle w:val="Normaltekst"/>
        <w:numPr>
          <w:ilvl w:val="0"/>
          <w:numId w:val="17"/>
        </w:numPr>
      </w:pPr>
      <w:r>
        <w:t>Interview en/of gesprek</w:t>
      </w:r>
    </w:p>
    <w:p w14:paraId="71591F4B" w14:textId="15B64934" w:rsidR="00EB5884" w:rsidRDefault="00EB5884" w:rsidP="00EB5884">
      <w:pPr>
        <w:pStyle w:val="Normaltekst"/>
        <w:numPr>
          <w:ilvl w:val="0"/>
          <w:numId w:val="17"/>
        </w:numPr>
      </w:pPr>
      <w:proofErr w:type="spellStart"/>
      <w:r>
        <w:t>Social</w:t>
      </w:r>
      <w:proofErr w:type="spellEnd"/>
      <w:r>
        <w:t xml:space="preserve"> media </w:t>
      </w:r>
    </w:p>
    <w:p w14:paraId="03126494" w14:textId="77777777" w:rsidR="00EB5884" w:rsidRDefault="00EB5884" w:rsidP="00EB5884">
      <w:pPr>
        <w:pStyle w:val="Heading2"/>
      </w:pPr>
      <w:r>
        <w:t>Meedenken</w:t>
      </w:r>
    </w:p>
    <w:p w14:paraId="73A93DA1" w14:textId="1F937F68" w:rsidR="00EB5884" w:rsidRDefault="00EB5884" w:rsidP="00EB5884">
      <w:pPr>
        <w:pStyle w:val="Normaltekst"/>
        <w:numPr>
          <w:ilvl w:val="0"/>
          <w:numId w:val="19"/>
        </w:numPr>
      </w:pPr>
      <w:r>
        <w:t>Themabijeenkomst</w:t>
      </w:r>
    </w:p>
    <w:p w14:paraId="400E8B63" w14:textId="697BBD2B" w:rsidR="00EB5884" w:rsidRDefault="00EB5884" w:rsidP="00EB5884">
      <w:pPr>
        <w:pStyle w:val="Normaltekst"/>
        <w:numPr>
          <w:ilvl w:val="0"/>
          <w:numId w:val="19"/>
        </w:numPr>
      </w:pPr>
      <w:r>
        <w:t>Webinar</w:t>
      </w:r>
    </w:p>
    <w:p w14:paraId="090624B1" w14:textId="77777777" w:rsidR="00EB5884" w:rsidRDefault="00EB5884" w:rsidP="00EB5884">
      <w:pPr>
        <w:pStyle w:val="Heading2"/>
      </w:pPr>
      <w:r>
        <w:t>Co-creëren</w:t>
      </w:r>
    </w:p>
    <w:p w14:paraId="4BBA57F7" w14:textId="1A142549" w:rsidR="00EB5884" w:rsidRDefault="00EB5884" w:rsidP="00EB5884">
      <w:pPr>
        <w:pStyle w:val="Normaltekst"/>
        <w:numPr>
          <w:ilvl w:val="0"/>
          <w:numId w:val="21"/>
        </w:numPr>
      </w:pPr>
      <w:r>
        <w:t>Werkgroep</w:t>
      </w:r>
    </w:p>
    <w:p w14:paraId="46CD8B60" w14:textId="32C06AF5" w:rsidR="00EB5884" w:rsidRDefault="00EB5884" w:rsidP="00EB5884">
      <w:pPr>
        <w:pStyle w:val="Normaltekst"/>
        <w:numPr>
          <w:ilvl w:val="0"/>
          <w:numId w:val="21"/>
        </w:numPr>
      </w:pPr>
      <w:r>
        <w:t>Kennissessie</w:t>
      </w:r>
    </w:p>
    <w:p w14:paraId="398AAD8E" w14:textId="444BF1B5" w:rsidR="00EB5884" w:rsidRDefault="00EB5884" w:rsidP="00EB5884">
      <w:pPr>
        <w:pStyle w:val="Heading1"/>
        <w:rPr>
          <w:rFonts w:eastAsia="Times New Roman"/>
          <w:lang w:eastAsia="nl-NL"/>
        </w:rPr>
      </w:pPr>
      <w:r>
        <w:rPr>
          <w:rFonts w:eastAsia="Times New Roman"/>
          <w:lang w:eastAsia="nl-NL"/>
        </w:rPr>
        <w:t>Keuzes per thema</w:t>
      </w:r>
    </w:p>
    <w:p w14:paraId="263566C7" w14:textId="0C18D074" w:rsidR="00EB5884" w:rsidRDefault="00EB5884" w:rsidP="00EB5884">
      <w:pPr>
        <w:pStyle w:val="Normaltekst"/>
        <w:rPr>
          <w:lang w:eastAsia="nl-NL"/>
        </w:rPr>
      </w:pPr>
      <w:r>
        <w:rPr>
          <w:lang w:eastAsia="nl-NL"/>
        </w:rPr>
        <w:t xml:space="preserve">De keuzes die worden </w:t>
      </w:r>
      <w:proofErr w:type="spellStart"/>
      <w:r>
        <w:rPr>
          <w:lang w:eastAsia="nl-NL"/>
        </w:rPr>
        <w:t>voorgelegt</w:t>
      </w:r>
      <w:proofErr w:type="spellEnd"/>
      <w:r>
        <w:rPr>
          <w:lang w:eastAsia="nl-NL"/>
        </w:rPr>
        <w:t xml:space="preserve"> aan bewoners zal verschillen per locatie. De onderstaande keuzes zijn een suggestie. Als de locatie het vraagt, kan hier altijd vanaf geweken worden. In de ene wijk hebben bewoners meer behoefte aan meedenken dan in de andere. Denk daarom ook altijd aan verschillende manieren waarop bewoners invloed kunnen uitoefenen. Sommige mensen willen actief meedenken in een werkgroep, anderen willen alleen af een toe een enquête invullen en de meesten willen er zo min mogelijk tijd en energie in steken.</w:t>
      </w:r>
    </w:p>
    <w:p w14:paraId="69B4A97F" w14:textId="77777777" w:rsidR="00EB5884" w:rsidRDefault="00EB5884" w:rsidP="00EB5884">
      <w:pPr>
        <w:pStyle w:val="Heading2"/>
        <w:rPr>
          <w:lang w:eastAsia="nl-NL"/>
        </w:rPr>
      </w:pPr>
      <w:r>
        <w:rPr>
          <w:lang w:eastAsia="nl-NL"/>
        </w:rPr>
        <w:t>Bewonersparticipatie</w:t>
      </w:r>
    </w:p>
    <w:p w14:paraId="52D758BC" w14:textId="4556D2CE" w:rsidR="00EB5884" w:rsidRDefault="00EB5884" w:rsidP="00EB5884">
      <w:pPr>
        <w:pStyle w:val="Normaltekst"/>
        <w:numPr>
          <w:ilvl w:val="0"/>
          <w:numId w:val="23"/>
        </w:numPr>
        <w:rPr>
          <w:lang w:eastAsia="nl-NL"/>
        </w:rPr>
      </w:pPr>
      <w:r>
        <w:rPr>
          <w:lang w:eastAsia="nl-NL"/>
        </w:rPr>
        <w:t xml:space="preserve">Keuze over structuur van werkgroepen en bewonersdeelname. Zie ook het document ‘BES Team’. Een keuze kan zijn dat werkgroepen met een kernteam werken aan inhoudelijke stukken en bewoners iedere 6 weken geïnformeerd worden en suggesties kunnen doen of amenderen. </w:t>
      </w:r>
    </w:p>
    <w:p w14:paraId="2A73F7D8" w14:textId="43BD0232" w:rsidR="00EB5884" w:rsidRDefault="00EB5884" w:rsidP="00EB5884">
      <w:pPr>
        <w:pStyle w:val="Normaltekst"/>
        <w:numPr>
          <w:ilvl w:val="0"/>
          <w:numId w:val="23"/>
        </w:numPr>
        <w:rPr>
          <w:lang w:eastAsia="nl-NL"/>
        </w:rPr>
      </w:pPr>
      <w:r>
        <w:rPr>
          <w:lang w:eastAsia="nl-NL"/>
        </w:rPr>
        <w:lastRenderedPageBreak/>
        <w:t>Keuze over het percentage bewoners dat deelneemt aan een BES in de wijk. Dit hangt mede af van percentage wat nodig is voor techniek en financiën. Een mooi streefpercentage is 80%.</w:t>
      </w:r>
    </w:p>
    <w:p w14:paraId="69892E89" w14:textId="7FB4FE3E" w:rsidR="00EB5884" w:rsidRDefault="00EB5884" w:rsidP="00EB5884">
      <w:pPr>
        <w:pStyle w:val="Normaltekst"/>
        <w:numPr>
          <w:ilvl w:val="0"/>
          <w:numId w:val="23"/>
        </w:numPr>
        <w:rPr>
          <w:lang w:eastAsia="nl-NL"/>
        </w:rPr>
      </w:pPr>
      <w:r>
        <w:rPr>
          <w:lang w:eastAsia="nl-NL"/>
        </w:rPr>
        <w:t xml:space="preserve">Keuze over oordeel BES. Op welke momenten en op welke manier peilen we het draagvlak voor het project en wanneer doen we dat voor de laatste keer? </w:t>
      </w:r>
    </w:p>
    <w:p w14:paraId="4ECB3940" w14:textId="77777777" w:rsidR="00EB5884" w:rsidRDefault="00EB5884" w:rsidP="00EB5884">
      <w:pPr>
        <w:pStyle w:val="Heading2"/>
        <w:rPr>
          <w:lang w:eastAsia="nl-NL"/>
        </w:rPr>
      </w:pPr>
      <w:r>
        <w:rPr>
          <w:lang w:eastAsia="nl-NL"/>
        </w:rPr>
        <w:t>Juridische structuren</w:t>
      </w:r>
    </w:p>
    <w:p w14:paraId="65603346" w14:textId="31DCD482" w:rsidR="00EB5884" w:rsidRDefault="00EB5884" w:rsidP="00EB5884">
      <w:pPr>
        <w:pStyle w:val="Normaltekst"/>
        <w:numPr>
          <w:ilvl w:val="0"/>
          <w:numId w:val="25"/>
        </w:numPr>
        <w:rPr>
          <w:lang w:eastAsia="nl-NL"/>
        </w:rPr>
      </w:pPr>
      <w:r>
        <w:rPr>
          <w:lang w:eastAsia="nl-NL"/>
        </w:rPr>
        <w:t>Keuze over doelstelling van de coöperatie. Gaat de coöperatie zich slechts met warmte bezighouden of heeft zij een bredere doelstelling voor de buurt? Dit wordt vastgelegd in de statuten.</w:t>
      </w:r>
    </w:p>
    <w:p w14:paraId="0FD8B087" w14:textId="3E68A68F" w:rsidR="001D7170" w:rsidRDefault="00EB5884" w:rsidP="001D7170">
      <w:pPr>
        <w:pStyle w:val="Normaltekst"/>
        <w:numPr>
          <w:ilvl w:val="0"/>
          <w:numId w:val="25"/>
        </w:numPr>
        <w:rPr>
          <w:lang w:eastAsia="nl-NL"/>
        </w:rPr>
      </w:pPr>
      <w:r>
        <w:rPr>
          <w:lang w:eastAsia="nl-NL"/>
        </w:rPr>
        <w:t>Keuze over werking Algemene Leden Vergadering (ALV). Hoe vaak komt de ALV bijeen? Is er een verschil in positie van particuliere eigenaren en huurders?</w:t>
      </w:r>
    </w:p>
    <w:p w14:paraId="2C3C15BD" w14:textId="77777777" w:rsidR="00EB5884" w:rsidRDefault="00EB5884" w:rsidP="00EB5884">
      <w:pPr>
        <w:pStyle w:val="Heading2"/>
        <w:rPr>
          <w:lang w:eastAsia="nl-NL"/>
        </w:rPr>
      </w:pPr>
      <w:r>
        <w:rPr>
          <w:lang w:eastAsia="nl-NL"/>
        </w:rPr>
        <w:t>Techniek en financiën</w:t>
      </w:r>
    </w:p>
    <w:p w14:paraId="181AB96C" w14:textId="050EDCB6" w:rsidR="00EB5884" w:rsidRDefault="00EB5884" w:rsidP="00EB5884">
      <w:pPr>
        <w:pStyle w:val="Normaltekst"/>
        <w:numPr>
          <w:ilvl w:val="0"/>
          <w:numId w:val="27"/>
        </w:numPr>
        <w:rPr>
          <w:lang w:eastAsia="nl-NL"/>
        </w:rPr>
      </w:pPr>
      <w:r>
        <w:rPr>
          <w:lang w:eastAsia="nl-NL"/>
        </w:rPr>
        <w:t xml:space="preserve">Keuze over extra opties in de techniek. Worden er naast een Modulair Energie Systeem (MES /warmtestation) andere diensten/technieken zoals glasvezel of laadpalen aangeboden? </w:t>
      </w:r>
    </w:p>
    <w:p w14:paraId="174645EB" w14:textId="19BD33EB" w:rsidR="001D7170" w:rsidRDefault="00EB5884" w:rsidP="001D7170">
      <w:pPr>
        <w:pStyle w:val="Normaltekst"/>
        <w:numPr>
          <w:ilvl w:val="0"/>
          <w:numId w:val="27"/>
        </w:numPr>
        <w:rPr>
          <w:lang w:eastAsia="nl-NL"/>
        </w:rPr>
      </w:pPr>
      <w:r>
        <w:rPr>
          <w:lang w:eastAsia="nl-NL"/>
        </w:rPr>
        <w:t xml:space="preserve">Keuze over betaalbaarheid en financiële hulpbronnen. Hoe duur wordt het systeem en wie gaat wat betalen? Betalen bewoners mee in hun maandelijkse lasten of niet? </w:t>
      </w:r>
    </w:p>
    <w:p w14:paraId="2BDB48C3" w14:textId="77777777" w:rsidR="00EB5884" w:rsidRDefault="00EB5884" w:rsidP="00EB5884">
      <w:pPr>
        <w:pStyle w:val="Heading2"/>
        <w:rPr>
          <w:lang w:eastAsia="nl-NL"/>
        </w:rPr>
      </w:pPr>
      <w:r>
        <w:rPr>
          <w:lang w:eastAsia="nl-NL"/>
        </w:rPr>
        <w:t>Omgevingsmanagement</w:t>
      </w:r>
    </w:p>
    <w:p w14:paraId="308494AE" w14:textId="31C400A3" w:rsidR="00EB5884" w:rsidRPr="00EB5884" w:rsidRDefault="00EB5884" w:rsidP="00EB5884">
      <w:pPr>
        <w:pStyle w:val="Normaltekst"/>
        <w:numPr>
          <w:ilvl w:val="0"/>
          <w:numId w:val="29"/>
        </w:numPr>
        <w:rPr>
          <w:lang w:eastAsia="nl-NL"/>
        </w:rPr>
      </w:pPr>
      <w:r>
        <w:rPr>
          <w:lang w:eastAsia="nl-NL"/>
        </w:rPr>
        <w:t>Keuze over koppelkansen. Zijn er mogelijkheden om dit project te koppelen aan andere initiatieven om de buurt te verbeteren?</w:t>
      </w:r>
    </w:p>
    <w:sectPr w:rsidR="00EB5884" w:rsidRPr="00EB5884" w:rsidSect="00BC1B2F">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841F" w14:textId="77777777" w:rsidR="00095500" w:rsidRDefault="00095500" w:rsidP="00AB5E20">
      <w:pPr>
        <w:spacing w:after="0" w:line="240" w:lineRule="auto"/>
      </w:pPr>
      <w:r>
        <w:separator/>
      </w:r>
    </w:p>
  </w:endnote>
  <w:endnote w:type="continuationSeparator" w:id="0">
    <w:p w14:paraId="691E93C9" w14:textId="77777777" w:rsidR="00095500" w:rsidRDefault="00095500"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254C"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6E4D2465" wp14:editId="207A2C8E">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81F96FA"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4D2465"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81F96FA"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00F5"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0A0C12CA" wp14:editId="0C3982A3">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CA4EB7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0C12CA"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CA4EB7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107868AF"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155563FC" wp14:editId="07E979F1">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8D0EE"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7B496921"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5F08E1F5" wp14:editId="72D14F44">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579AA47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08E1F5"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79AA47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A530103"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B8FD"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01FEED67" wp14:editId="2BE63CA5">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435F601E"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FEED67"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35F601E"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BEFE"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AB15093" wp14:editId="3F6CDE96">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49BAD12"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B15093"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49BAD12"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696FFF65"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4EA3E966" wp14:editId="013DBDC8">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63E9C"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509EA0A6"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10DCB29" wp14:editId="6937DD0D">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36C588D4"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0DCB29"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36C588D4"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085DCC3"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2E833" w14:textId="77777777" w:rsidR="00095500" w:rsidRDefault="00095500" w:rsidP="00AB5E20">
      <w:pPr>
        <w:spacing w:after="0" w:line="240" w:lineRule="auto"/>
      </w:pPr>
      <w:r>
        <w:separator/>
      </w:r>
    </w:p>
  </w:footnote>
  <w:footnote w:type="continuationSeparator" w:id="0">
    <w:p w14:paraId="12C644B2" w14:textId="77777777" w:rsidR="00095500" w:rsidRDefault="00095500"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B7CD" w14:textId="2EF9C834"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17283D4B" wp14:editId="7DC425B5">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A04BF4D712934EFD9A8DC5F8B0E245A8"/>
                            </w:placeholder>
                            <w:dataBinding w:prefixMappings="xmlns:ns0='http://purl.org/dc/elements/1.1/' xmlns:ns1='http://schemas.openxmlformats.org/package/2006/metadata/core-properties' " w:xpath="/ns1:coreProperties[1]/ns0:title[1]" w:storeItemID="{6C3C8BC8-F283-45AE-878A-BAB7291924A1}"/>
                            <w:text/>
                          </w:sdtPr>
                          <w:sdtEndPr/>
                          <w:sdtContent>
                            <w:p w14:paraId="03F57833" w14:textId="5B3CBDF1" w:rsidR="000B29B8" w:rsidRPr="008844EB" w:rsidRDefault="00EB5884" w:rsidP="00E957B9">
                              <w:pPr>
                                <w:pStyle w:val="Headertekst"/>
                              </w:pPr>
                              <w:r>
                                <w:t>Kaders en keuzes in participatie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283D4B"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A04BF4D712934EFD9A8DC5F8B0E245A8"/>
                      </w:placeholder>
                      <w:dataBinding w:prefixMappings="xmlns:ns0='http://purl.org/dc/elements/1.1/' xmlns:ns1='http://schemas.openxmlformats.org/package/2006/metadata/core-properties' " w:xpath="/ns1:coreProperties[1]/ns0:title[1]" w:storeItemID="{6C3C8BC8-F283-45AE-878A-BAB7291924A1}"/>
                      <w:text/>
                    </w:sdtPr>
                    <w:sdtEndPr/>
                    <w:sdtContent>
                      <w:p w14:paraId="03F57833" w14:textId="5B3CBDF1" w:rsidR="000B29B8" w:rsidRPr="008844EB" w:rsidRDefault="00EB5884" w:rsidP="00E957B9">
                        <w:pPr>
                          <w:pStyle w:val="Headertekst"/>
                        </w:pPr>
                        <w:r>
                          <w:t>Kaders en keuzes in participatie</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EB5884">
          <w:rPr>
            <w:b/>
            <w:bCs/>
            <w:color w:val="FFFFFF" w:themeColor="background1"/>
            <w:sz w:val="40"/>
            <w:szCs w:val="40"/>
          </w:rPr>
          <w:t>Kaders en keuzes in participatie</w:t>
        </w:r>
      </w:sdtContent>
    </w:sdt>
  </w:p>
  <w:p w14:paraId="7E6C0F0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BCB6"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68E78B2F" wp14:editId="15D382C9">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241BA24" w14:textId="7D99FD5A" w:rsidR="000B29B8" w:rsidRPr="00E957B9" w:rsidRDefault="00EB5884" w:rsidP="00E957B9">
                              <w:pPr>
                                <w:pStyle w:val="Headertekst"/>
                              </w:pPr>
                              <w:r>
                                <w:t>Kaders en keuzes in participatie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E78B2F"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241BA24" w14:textId="7D99FD5A" w:rsidR="000B29B8" w:rsidRPr="00E957B9" w:rsidRDefault="00EB5884" w:rsidP="00E957B9">
                        <w:pPr>
                          <w:pStyle w:val="Headertekst"/>
                        </w:pPr>
                        <w:r>
                          <w:t>Kaders en keuzes in participatie</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0913"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F7B94A" wp14:editId="148C2234">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5A1E2111" w14:textId="42197369" w:rsidR="000B29B8" w:rsidRPr="008844EB" w:rsidRDefault="00EB5884" w:rsidP="00E957B9">
                              <w:pPr>
                                <w:pStyle w:val="Headertekst"/>
                              </w:pPr>
                              <w:r>
                                <w:t>Kaders en keuzes in participatie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F7B94A"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5A1E2111" w14:textId="42197369" w:rsidR="000B29B8" w:rsidRPr="008844EB" w:rsidRDefault="00EB5884" w:rsidP="00E957B9">
                        <w:pPr>
                          <w:pStyle w:val="Headertekst"/>
                        </w:pPr>
                        <w:r>
                          <w:t>Kaders en keuzes in participatie</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5F95" w14:textId="20E484F1"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2DAC6AE" wp14:editId="7E04FF76">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40FBA707" w14:textId="03900194" w:rsidR="009F6DDC" w:rsidRPr="008844EB" w:rsidRDefault="00EB5884" w:rsidP="00631785">
                              <w:pPr>
                                <w:pStyle w:val="Headertekst"/>
                              </w:pPr>
                              <w:r>
                                <w:t>Kaders en keuzes in participatie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AC6AE"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40FBA707" w14:textId="03900194" w:rsidR="009F6DDC" w:rsidRPr="008844EB" w:rsidRDefault="00EB5884" w:rsidP="00631785">
                        <w:pPr>
                          <w:pStyle w:val="Headertekst"/>
                        </w:pPr>
                        <w:r>
                          <w:t>Kaders en keuzes in participatie</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EB5884">
          <w:rPr>
            <w:b/>
            <w:bCs/>
            <w:color w:val="FFFFFF" w:themeColor="background1"/>
            <w:sz w:val="40"/>
            <w:szCs w:val="40"/>
          </w:rPr>
          <w:t>Kaders en keuzes in participatie</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3B57A594" w14:textId="4C093BCA" w:rsidR="00076D6B" w:rsidRPr="00437C88" w:rsidRDefault="00EB5884" w:rsidP="00076D6B">
        <w:pPr>
          <w:pStyle w:val="Footer"/>
          <w:jc w:val="center"/>
          <w:rPr>
            <w:b/>
            <w:bCs/>
            <w:color w:val="FFFFFF" w:themeColor="background1"/>
            <w:sz w:val="40"/>
            <w:szCs w:val="40"/>
          </w:rPr>
        </w:pPr>
        <w:r>
          <w:rPr>
            <w:b/>
            <w:bCs/>
            <w:color w:val="FFFFFF" w:themeColor="background1"/>
            <w:sz w:val="40"/>
            <w:szCs w:val="40"/>
          </w:rPr>
          <w:t>Kaders en keuzes in participatie</w:t>
        </w:r>
      </w:p>
    </w:sdtContent>
  </w:sdt>
  <w:p w14:paraId="2C77FF6D"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D1A1" w14:textId="77777777" w:rsidR="00076D6B" w:rsidRDefault="00076D6B" w:rsidP="00076D6B">
    <w:pPr>
      <w:pStyle w:val="Footer"/>
      <w:jc w:val="center"/>
      <w:rPr>
        <w:b/>
        <w:bCs/>
        <w:color w:val="FFFFFF" w:themeColor="background1"/>
        <w:sz w:val="40"/>
        <w:szCs w:val="40"/>
      </w:rPr>
    </w:pPr>
  </w:p>
  <w:p w14:paraId="469FB114"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20C9548B" wp14:editId="66BD29F1">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9D0DB64" w14:textId="6B193C01" w:rsidR="00076D6B" w:rsidRPr="00631785" w:rsidRDefault="00EB5884" w:rsidP="00631785">
                              <w:pPr>
                                <w:pStyle w:val="Headertekst"/>
                              </w:pPr>
                              <w:r>
                                <w:t>Kaders en keuzes in participatie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C9548B"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9D0DB64" w14:textId="6B193C01" w:rsidR="00076D6B" w:rsidRPr="00631785" w:rsidRDefault="00EB5884" w:rsidP="00631785">
                        <w:pPr>
                          <w:pStyle w:val="Headertekst"/>
                        </w:pPr>
                        <w:r>
                          <w:t>Kaders en keuzes in participatie</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DE56"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8A65F53" wp14:editId="61A3B96F">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5048F74B" w14:textId="3E72865F" w:rsidR="00AE4DAF" w:rsidRPr="00CD5D4F" w:rsidRDefault="00EB5884" w:rsidP="00631785">
                              <w:pPr>
                                <w:pStyle w:val="Headertekst"/>
                              </w:pPr>
                              <w:r>
                                <w:t>Kaders en keuzes in participatie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A65F53"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5048F74B" w14:textId="3E72865F" w:rsidR="00AE4DAF" w:rsidRPr="00CD5D4F" w:rsidRDefault="00EB5884" w:rsidP="00631785">
                        <w:pPr>
                          <w:pStyle w:val="Headertekst"/>
                        </w:pPr>
                        <w:r>
                          <w:t>Kaders en keuzes in participatie</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6F3BF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7" type="#_x0000_t75" style="width:358.8pt;height:347.4pt" o:bullet="t">
        <v:imagedata r:id="rId1" o:title="noun-house-1215220"/>
      </v:shape>
    </w:pict>
  </w:numPicBullet>
  <w:abstractNum w:abstractNumId="0" w15:restartNumberingAfterBreak="0">
    <w:nsid w:val="04363415"/>
    <w:multiLevelType w:val="hybridMultilevel"/>
    <w:tmpl w:val="A79A625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66A08"/>
    <w:multiLevelType w:val="hybridMultilevel"/>
    <w:tmpl w:val="244012FA"/>
    <w:lvl w:ilvl="0" w:tplc="BCA6B19C">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CB6282"/>
    <w:multiLevelType w:val="hybridMultilevel"/>
    <w:tmpl w:val="AC0E36A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31E83"/>
    <w:multiLevelType w:val="hybridMultilevel"/>
    <w:tmpl w:val="0D968D04"/>
    <w:lvl w:ilvl="0" w:tplc="8A78B55C">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357A33"/>
    <w:multiLevelType w:val="hybridMultilevel"/>
    <w:tmpl w:val="D23CD9A2"/>
    <w:lvl w:ilvl="0" w:tplc="F53C854A">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E130F7"/>
    <w:multiLevelType w:val="hybridMultilevel"/>
    <w:tmpl w:val="11961448"/>
    <w:lvl w:ilvl="0" w:tplc="E37224B8">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F00A4"/>
    <w:multiLevelType w:val="hybridMultilevel"/>
    <w:tmpl w:val="5F34A838"/>
    <w:lvl w:ilvl="0" w:tplc="C15A275C">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17854"/>
    <w:multiLevelType w:val="hybridMultilevel"/>
    <w:tmpl w:val="5AD87F1C"/>
    <w:lvl w:ilvl="0" w:tplc="1A0A7726">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25926"/>
    <w:multiLevelType w:val="hybridMultilevel"/>
    <w:tmpl w:val="9290176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8433B"/>
    <w:multiLevelType w:val="hybridMultilevel"/>
    <w:tmpl w:val="3566E42A"/>
    <w:lvl w:ilvl="0" w:tplc="88627B6A">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AC1A39"/>
    <w:multiLevelType w:val="hybridMultilevel"/>
    <w:tmpl w:val="54A0E96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B56659"/>
    <w:multiLevelType w:val="hybridMultilevel"/>
    <w:tmpl w:val="5CF8049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AF60A3"/>
    <w:multiLevelType w:val="hybridMultilevel"/>
    <w:tmpl w:val="2496D07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AF4057"/>
    <w:multiLevelType w:val="hybridMultilevel"/>
    <w:tmpl w:val="3512451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952E52"/>
    <w:multiLevelType w:val="hybridMultilevel"/>
    <w:tmpl w:val="90AE0DA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94C3C"/>
    <w:multiLevelType w:val="hybridMultilevel"/>
    <w:tmpl w:val="E248843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88A1BB8"/>
    <w:multiLevelType w:val="hybridMultilevel"/>
    <w:tmpl w:val="B2F856D6"/>
    <w:lvl w:ilvl="0" w:tplc="EB5487FE">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D01A13"/>
    <w:multiLevelType w:val="hybridMultilevel"/>
    <w:tmpl w:val="4B567B98"/>
    <w:lvl w:ilvl="0" w:tplc="D4CC23F8">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9"/>
  </w:num>
  <w:num w:numId="4">
    <w:abstractNumId w:val="4"/>
  </w:num>
  <w:num w:numId="5">
    <w:abstractNumId w:val="1"/>
  </w:num>
  <w:num w:numId="6">
    <w:abstractNumId w:val="23"/>
  </w:num>
  <w:num w:numId="7">
    <w:abstractNumId w:val="28"/>
  </w:num>
  <w:num w:numId="8">
    <w:abstractNumId w:val="5"/>
  </w:num>
  <w:num w:numId="9">
    <w:abstractNumId w:val="18"/>
  </w:num>
  <w:num w:numId="10">
    <w:abstractNumId w:val="10"/>
  </w:num>
  <w:num w:numId="11">
    <w:abstractNumId w:val="11"/>
  </w:num>
  <w:num w:numId="12">
    <w:abstractNumId w:val="2"/>
  </w:num>
  <w:num w:numId="13">
    <w:abstractNumId w:val="0"/>
  </w:num>
  <w:num w:numId="14">
    <w:abstractNumId w:val="13"/>
  </w:num>
  <w:num w:numId="15">
    <w:abstractNumId w:val="6"/>
  </w:num>
  <w:num w:numId="16">
    <w:abstractNumId w:val="14"/>
  </w:num>
  <w:num w:numId="17">
    <w:abstractNumId w:val="24"/>
  </w:num>
  <w:num w:numId="18">
    <w:abstractNumId w:val="7"/>
  </w:num>
  <w:num w:numId="19">
    <w:abstractNumId w:val="17"/>
  </w:num>
  <w:num w:numId="20">
    <w:abstractNumId w:val="27"/>
  </w:num>
  <w:num w:numId="21">
    <w:abstractNumId w:val="15"/>
  </w:num>
  <w:num w:numId="22">
    <w:abstractNumId w:val="3"/>
  </w:num>
  <w:num w:numId="23">
    <w:abstractNumId w:val="19"/>
  </w:num>
  <w:num w:numId="24">
    <w:abstractNumId w:val="12"/>
  </w:num>
  <w:num w:numId="25">
    <w:abstractNumId w:val="20"/>
  </w:num>
  <w:num w:numId="26">
    <w:abstractNumId w:val="29"/>
  </w:num>
  <w:num w:numId="27">
    <w:abstractNumId w:val="22"/>
  </w:num>
  <w:num w:numId="28">
    <w:abstractNumId w:val="8"/>
  </w:num>
  <w:num w:numId="29">
    <w:abstractNumId w:val="2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DB10BC"/>
    <w:rsid w:val="0000351B"/>
    <w:rsid w:val="000101D0"/>
    <w:rsid w:val="0001586A"/>
    <w:rsid w:val="00015EC7"/>
    <w:rsid w:val="000759C2"/>
    <w:rsid w:val="00076D6B"/>
    <w:rsid w:val="000908E4"/>
    <w:rsid w:val="00095500"/>
    <w:rsid w:val="000B29B8"/>
    <w:rsid w:val="00101A9A"/>
    <w:rsid w:val="0012170F"/>
    <w:rsid w:val="001420FA"/>
    <w:rsid w:val="001728E9"/>
    <w:rsid w:val="0018141D"/>
    <w:rsid w:val="001D7170"/>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91431"/>
    <w:rsid w:val="00BC1B2F"/>
    <w:rsid w:val="00BC7C3A"/>
    <w:rsid w:val="00C21D4B"/>
    <w:rsid w:val="00C61149"/>
    <w:rsid w:val="00C70DB5"/>
    <w:rsid w:val="00C95169"/>
    <w:rsid w:val="00CC4FC5"/>
    <w:rsid w:val="00CD5D4F"/>
    <w:rsid w:val="00D25C8F"/>
    <w:rsid w:val="00D326BE"/>
    <w:rsid w:val="00D56E60"/>
    <w:rsid w:val="00DB10BC"/>
    <w:rsid w:val="00E23477"/>
    <w:rsid w:val="00E25A04"/>
    <w:rsid w:val="00E8261C"/>
    <w:rsid w:val="00EA0CAB"/>
    <w:rsid w:val="00EB5884"/>
    <w:rsid w:val="00EE0CC9"/>
    <w:rsid w:val="00EF3DE2"/>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1C94137"/>
  <w15:chartTrackingRefBased/>
  <w15:docId w15:val="{E4607DA0-117F-4124-9C1F-C78DF6F40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811588">
      <w:bodyDiv w:val="1"/>
      <w:marLeft w:val="0"/>
      <w:marRight w:val="0"/>
      <w:marTop w:val="0"/>
      <w:marBottom w:val="0"/>
      <w:divBdr>
        <w:top w:val="none" w:sz="0" w:space="0" w:color="auto"/>
        <w:left w:val="none" w:sz="0" w:space="0" w:color="auto"/>
        <w:bottom w:val="none" w:sz="0" w:space="0" w:color="auto"/>
        <w:right w:val="none" w:sz="0" w:space="0" w:color="auto"/>
      </w:divBdr>
    </w:div>
    <w:div w:id="1875772890">
      <w:bodyDiv w:val="1"/>
      <w:marLeft w:val="0"/>
      <w:marRight w:val="0"/>
      <w:marTop w:val="0"/>
      <w:marBottom w:val="0"/>
      <w:divBdr>
        <w:top w:val="none" w:sz="0" w:space="0" w:color="auto"/>
        <w:left w:val="none" w:sz="0" w:space="0" w:color="auto"/>
        <w:bottom w:val="none" w:sz="0" w:space="0" w:color="auto"/>
        <w:right w:val="none" w:sz="0" w:space="0" w:color="auto"/>
      </w:divBdr>
    </w:div>
    <w:div w:id="204524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393C89360943679331116C27BC1B7A"/>
        <w:category>
          <w:name w:val="General"/>
          <w:gallery w:val="placeholder"/>
        </w:category>
        <w:types>
          <w:type w:val="bbPlcHdr"/>
        </w:types>
        <w:behaviors>
          <w:behavior w:val="content"/>
        </w:behaviors>
        <w:guid w:val="{FD290C60-5B7A-4F3B-A0A5-644766F4A35A}"/>
      </w:docPartPr>
      <w:docPartBody>
        <w:p w:rsidR="00D27100" w:rsidRDefault="00EA1C9D">
          <w:pPr>
            <w:pStyle w:val="41393C89360943679331116C27BC1B7A"/>
          </w:pPr>
          <w:r w:rsidRPr="00A25063">
            <w:rPr>
              <w:rStyle w:val="PlaceholderText"/>
            </w:rPr>
            <w:t>[Title]</w:t>
          </w:r>
        </w:p>
      </w:docPartBody>
    </w:docPart>
    <w:docPart>
      <w:docPartPr>
        <w:name w:val="A04BF4D712934EFD9A8DC5F8B0E245A8"/>
        <w:category>
          <w:name w:val="General"/>
          <w:gallery w:val="placeholder"/>
        </w:category>
        <w:types>
          <w:type w:val="bbPlcHdr"/>
        </w:types>
        <w:behaviors>
          <w:behavior w:val="content"/>
        </w:behaviors>
        <w:guid w:val="{C267B076-34CE-45AC-8958-0291711E5B60}"/>
      </w:docPartPr>
      <w:docPartBody>
        <w:p w:rsidR="00D27100" w:rsidRDefault="00EA1C9D">
          <w:pPr>
            <w:pStyle w:val="A04BF4D712934EFD9A8DC5F8B0E245A8"/>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C9D"/>
    <w:rsid w:val="00D27100"/>
    <w:rsid w:val="00EA1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1393C89360943679331116C27BC1B7A">
    <w:name w:val="41393C89360943679331116C27BC1B7A"/>
  </w:style>
  <w:style w:type="paragraph" w:customStyle="1" w:styleId="A04BF4D712934EFD9A8DC5F8B0E245A8">
    <w:name w:val="A04BF4D712934EFD9A8DC5F8B0E245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1E0506-4709-46BC-B648-918766CE8F13}"/>
</file>

<file path=customXml/itemProps2.xml><?xml version="1.0" encoding="utf-8"?>
<ds:datastoreItem xmlns:ds="http://schemas.openxmlformats.org/officeDocument/2006/customXml" ds:itemID="{8E38838E-EDA0-4EB4-A5DC-C5EC47575EB9}">
  <ds:schemaRefs>
    <ds:schemaRef ds:uri="http://purl.org/dc/dcmitype/"/>
    <ds:schemaRef ds:uri="http://schemas.microsoft.com/office/2006/metadata/properties"/>
    <ds:schemaRef ds:uri="295d7ba0-4f4c-4e21-b0c1-99a66545e09a"/>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http://schemas.microsoft.com/office/infopath/2007/PartnerControls"/>
    <ds:schemaRef ds:uri="24f7fcfb-a8eb-41b9-bc99-065a59729e59"/>
  </ds:schemaRefs>
</ds:datastoreItem>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6</TotalTime>
  <Pages>4</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Kaders en keuzes in participatie</dc:title>
  <dc:subject/>
  <dc:creator>Carla ten Kate</dc:creator>
  <cp:keywords/>
  <dc:description/>
  <cp:lastModifiedBy>Ester Veldhuis</cp:lastModifiedBy>
  <cp:revision>4</cp:revision>
  <dcterms:created xsi:type="dcterms:W3CDTF">2022-01-24T13:12:00Z</dcterms:created>
  <dcterms:modified xsi:type="dcterms:W3CDTF">2022-01-27T18:03:00Z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