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5191433F" w:rsidR="000B29B8" w:rsidRPr="00E957B9" w:rsidRDefault="00C17624" w:rsidP="000B29B8">
      <w:r w:rsidRPr="00E957B9">
        <w:rPr>
          <w:noProof/>
        </w:rPr>
        <mc:AlternateContent>
          <mc:Choice Requires="wps">
            <w:drawing>
              <wp:anchor distT="0" distB="0" distL="114300" distR="114300" simplePos="0" relativeHeight="251660288" behindDoc="0" locked="0" layoutInCell="1" allowOverlap="1" wp14:anchorId="27EB5152" wp14:editId="3B09F7C6">
                <wp:simplePos x="0" y="0"/>
                <wp:positionH relativeFrom="margin">
                  <wp:posOffset>-213360</wp:posOffset>
                </wp:positionH>
                <wp:positionV relativeFrom="paragraph">
                  <wp:posOffset>6198870</wp:posOffset>
                </wp:positionV>
                <wp:extent cx="7197725" cy="4628515"/>
                <wp:effectExtent l="0" t="0" r="22225" b="19685"/>
                <wp:wrapNone/>
                <wp:docPr id="4" name="Rectangle: Single Corner Rounded 4"/>
                <wp:cNvGraphicFramePr/>
                <a:graphic xmlns:a="http://schemas.openxmlformats.org/drawingml/2006/main">
                  <a:graphicData uri="http://schemas.microsoft.com/office/word/2010/wordprocessingShape">
                    <wps:wsp>
                      <wps:cNvSpPr/>
                      <wps:spPr>
                        <a:xfrm>
                          <a:off x="0" y="0"/>
                          <a:ext cx="7197725" cy="462851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C05E8" id="Rectangle: Single Corner Rounded 4" o:spid="_x0000_s1026" style="position:absolute;margin-left:-16.8pt;margin-top:488.1pt;width:566.75pt;height:36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62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" path="m,l6426290,v426052,,771435,345383,771435,771435l7197725,4628515,,4628515,,xe" fillcolor="#55b593" strokecolor="#55b593" strokeweight="1.5pt">
                <v:stroke joinstyle="miter"/>
                <v:path arrowok="t" o:connecttype="custom" o:connectlocs="0,0;6426290,0;7197725,771435;7197725,4628515;0,4628515;0,0" o:connectangles="0,0,0,0,0,0"/>
                <w10:wrap anchorx="margin"/>
              </v:shape>
            </w:pict>
          </mc:Fallback>
        </mc:AlternateContent>
      </w:r>
      <w:r w:rsidR="00D4530E" w:rsidRPr="00E957B9">
        <w:rPr>
          <w:noProof/>
        </w:rPr>
        <mc:AlternateContent>
          <mc:Choice Requires="wps">
            <w:drawing>
              <wp:anchor distT="45720" distB="45720" distL="114300" distR="114300" simplePos="0" relativeHeight="251661312" behindDoc="0" locked="0" layoutInCell="1" allowOverlap="1" wp14:anchorId="6BC60243" wp14:editId="01A3C89A">
                <wp:simplePos x="0" y="0"/>
                <wp:positionH relativeFrom="margin">
                  <wp:posOffset>708660</wp:posOffset>
                </wp:positionH>
                <wp:positionV relativeFrom="paragraph">
                  <wp:posOffset>6793230</wp:posOffset>
                </wp:positionV>
                <wp:extent cx="5762625" cy="24555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455545"/>
                        </a:xfrm>
                        <a:prstGeom prst="rect">
                          <a:avLst/>
                        </a:prstGeom>
                        <a:noFill/>
                        <a:ln w="9525">
                          <a:noFill/>
                          <a:miter lim="800000"/>
                          <a:headEnd/>
                          <a:tailEnd/>
                        </a:ln>
                      </wps:spPr>
                      <wps:txb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E5D7475" w:rsidR="000B29B8" w:rsidRPr="006D6C17" w:rsidRDefault="006D6C17" w:rsidP="006D6C17">
                                <w:pPr>
                                  <w:pStyle w:val="Title"/>
                                  <w:jc w:val="left"/>
                                  <w:rPr>
                                    <w:rStyle w:val="TitleChar"/>
                                    <w:b/>
                                    <w:sz w:val="56"/>
                                  </w:rPr>
                                </w:pPr>
                                <w:r w:rsidRPr="006D6C17">
                                  <w:rPr>
                                    <w:sz w:val="56"/>
                                  </w:rPr>
                                  <w:t>Open Marktconsulatie</w:t>
                                </w:r>
                              </w:p>
                            </w:sdtContent>
                          </w:sdt>
                          <w:p w14:paraId="4D992579" w14:textId="77777777" w:rsidR="004D656D" w:rsidRDefault="004D656D" w:rsidP="000B29B8">
                            <w:pPr>
                              <w:pStyle w:val="Subtitle"/>
                              <w:rPr>
                                <w:b/>
                                <w:bCs/>
                                <w:sz w:val="28"/>
                                <w:szCs w:val="28"/>
                              </w:rPr>
                            </w:pPr>
                          </w:p>
                          <w:p w14:paraId="665FEFAA" w14:textId="50801AB7" w:rsidR="000B29B8" w:rsidRPr="000B29B8" w:rsidRDefault="006D6C17" w:rsidP="000B29B8">
                            <w:pPr>
                              <w:pStyle w:val="Subtitle"/>
                              <w:rPr>
                                <w:b/>
                                <w:bCs/>
                                <w:sz w:val="28"/>
                                <w:szCs w:val="28"/>
                              </w:rPr>
                            </w:pPr>
                            <w:r>
                              <w:rPr>
                                <w:b/>
                                <w:bCs/>
                                <w:sz w:val="28"/>
                                <w:szCs w:val="28"/>
                              </w:rPr>
                              <w:t>Introductie</w:t>
                            </w:r>
                          </w:p>
                          <w:p w14:paraId="0C876161" w14:textId="4F513EB3" w:rsidR="000B29B8" w:rsidRPr="00C61149" w:rsidRDefault="00812647" w:rsidP="002260D3">
                            <w:pPr>
                              <w:pStyle w:val="Tekstvoorblad"/>
                            </w:pPr>
                            <w:r w:rsidRPr="002260D3">
                              <w:t>Een open marktconsultatie is een strategie om tot een geschikte systeemkeuze te komen</w:t>
                            </w:r>
                            <w:r w:rsidR="00B12C5A">
                              <w:t xml:space="preserve"> </w:t>
                            </w:r>
                            <w:r w:rsidR="00B12C5A" w:rsidRPr="002260D3">
                              <w:t xml:space="preserve">voor </w:t>
                            </w:r>
                            <w:r w:rsidR="00B12C5A">
                              <w:t xml:space="preserve">een </w:t>
                            </w:r>
                            <w:r w:rsidR="00B12C5A" w:rsidRPr="002260D3">
                              <w:t>specifieke locatie</w:t>
                            </w:r>
                            <w:r w:rsidRPr="002260D3">
                              <w:t xml:space="preserve">. </w:t>
                            </w:r>
                            <w:r w:rsidR="002260D3" w:rsidRPr="002260D3">
                              <w:t xml:space="preserve">Dit </w:t>
                            </w:r>
                            <w:r w:rsidR="00B12C5A">
                              <w:t xml:space="preserve">document </w:t>
                            </w:r>
                            <w:r w:rsidR="002260D3" w:rsidRPr="002260D3">
                              <w:t xml:space="preserve">is een goed voorbeeld hoe </w:t>
                            </w:r>
                            <w:r w:rsidR="00C17624">
                              <w:t xml:space="preserve">een </w:t>
                            </w:r>
                            <w:r w:rsidR="002260D3" w:rsidRPr="002260D3">
                              <w:t xml:space="preserve">bewonersinitiatief aardgasvrije mogelijkheden </w:t>
                            </w:r>
                            <w:r w:rsidR="00C17624">
                              <w:t>kan</w:t>
                            </w:r>
                            <w:r w:rsidR="002260D3">
                              <w:t xml:space="preserve"> </w:t>
                            </w:r>
                            <w:r w:rsidR="002260D3" w:rsidRPr="002260D3">
                              <w:t xml:space="preserve">verkennen </w:t>
                            </w:r>
                            <w:r w:rsidR="002260D3">
                              <w:t xml:space="preserve">en </w:t>
                            </w:r>
                            <w:r w:rsidR="00831C21">
                              <w:t xml:space="preserve">daarbij </w:t>
                            </w:r>
                            <w:r w:rsidR="002260D3" w:rsidRPr="002260D3">
                              <w:t xml:space="preserve">de markt </w:t>
                            </w:r>
                            <w:r w:rsidR="002260D3">
                              <w:t>te</w:t>
                            </w:r>
                            <w:r w:rsidR="002260D3" w:rsidRPr="002260D3">
                              <w:t xml:space="preserve"> betrekken, ongeacht of </w:t>
                            </w:r>
                            <w:r w:rsidR="002260D3">
                              <w:t>er</w:t>
                            </w:r>
                            <w:r w:rsidR="002260D3" w:rsidRPr="002260D3">
                              <w:t xml:space="preserve"> subsidie </w:t>
                            </w:r>
                            <w:r w:rsidR="002260D3">
                              <w:t xml:space="preserve">voor </w:t>
                            </w:r>
                            <w:r w:rsidR="00CD071E">
                              <w:t>wordt gevonden</w:t>
                            </w:r>
                            <w:r w:rsidR="002260D3" w:rsidRPr="002260D3">
                              <w:t xml:space="preserve">. Het is </w:t>
                            </w:r>
                            <w:proofErr w:type="gramStart"/>
                            <w:r w:rsidR="00CD071E">
                              <w:t>tevens</w:t>
                            </w:r>
                            <w:proofErr w:type="gramEnd"/>
                            <w:r w:rsidR="00CD071E">
                              <w:t xml:space="preserve"> </w:t>
                            </w:r>
                            <w:r w:rsidR="002260D3" w:rsidRPr="002260D3">
                              <w:t xml:space="preserve">een </w:t>
                            </w:r>
                            <w:r w:rsidR="00831C21">
                              <w:t>goede</w:t>
                            </w:r>
                            <w:r w:rsidR="002260D3" w:rsidRPr="002260D3">
                              <w:t xml:space="preserve"> methode om een onderbouwd plan van aanpak te schrijven, </w:t>
                            </w:r>
                            <w:r w:rsidR="00CD071E">
                              <w:t>voo</w:t>
                            </w:r>
                            <w:r w:rsidR="00541145">
                              <w:t>rdat</w:t>
                            </w:r>
                            <w:r w:rsidR="002260D3" w:rsidRPr="002260D3">
                              <w:t xml:space="preserve"> </w:t>
                            </w:r>
                            <w:r w:rsidR="00D4530E">
                              <w:t xml:space="preserve">bindende afspraken </w:t>
                            </w:r>
                            <w:r w:rsidR="00541145">
                              <w:t>worden aangegaan</w:t>
                            </w:r>
                            <w:r w:rsidR="00CF32FE">
                              <w:t xml:space="preserve"> met</w:t>
                            </w:r>
                            <w:r w:rsidR="002260D3" w:rsidRPr="002260D3">
                              <w:t xml:space="preserve"> aanbieders.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534.9pt;width:453.75pt;height:193.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" filled="f" stroked="f">
                <v:textbo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E5D7475" w:rsidR="000B29B8" w:rsidRPr="006D6C17" w:rsidRDefault="006D6C17" w:rsidP="006D6C17">
                          <w:pPr>
                            <w:pStyle w:val="Title"/>
                            <w:jc w:val="left"/>
                            <w:rPr>
                              <w:rStyle w:val="TitleChar"/>
                              <w:b/>
                              <w:sz w:val="56"/>
                            </w:rPr>
                          </w:pPr>
                          <w:r w:rsidRPr="006D6C17">
                            <w:rPr>
                              <w:sz w:val="56"/>
                            </w:rPr>
                            <w:t>Open Marktconsulatie</w:t>
                          </w:r>
                        </w:p>
                      </w:sdtContent>
                    </w:sdt>
                    <w:p w14:paraId="4D992579" w14:textId="77777777" w:rsidR="004D656D" w:rsidRDefault="004D656D" w:rsidP="000B29B8">
                      <w:pPr>
                        <w:pStyle w:val="Subtitle"/>
                        <w:rPr>
                          <w:b/>
                          <w:bCs/>
                          <w:sz w:val="28"/>
                          <w:szCs w:val="28"/>
                        </w:rPr>
                      </w:pPr>
                    </w:p>
                    <w:p w14:paraId="665FEFAA" w14:textId="50801AB7" w:rsidR="000B29B8" w:rsidRPr="000B29B8" w:rsidRDefault="006D6C17" w:rsidP="000B29B8">
                      <w:pPr>
                        <w:pStyle w:val="Subtitle"/>
                        <w:rPr>
                          <w:b/>
                          <w:bCs/>
                          <w:sz w:val="28"/>
                          <w:szCs w:val="28"/>
                        </w:rPr>
                      </w:pPr>
                      <w:r>
                        <w:rPr>
                          <w:b/>
                          <w:bCs/>
                          <w:sz w:val="28"/>
                          <w:szCs w:val="28"/>
                        </w:rPr>
                        <w:t>Introductie</w:t>
                      </w:r>
                    </w:p>
                    <w:p w14:paraId="0C876161" w14:textId="4F513EB3" w:rsidR="000B29B8" w:rsidRPr="00C61149" w:rsidRDefault="00812647" w:rsidP="002260D3">
                      <w:pPr>
                        <w:pStyle w:val="Tekstvoorblad"/>
                      </w:pPr>
                      <w:r w:rsidRPr="002260D3">
                        <w:t>Een open marktconsultatie is een strategie om tot een geschikte systeemkeuze te komen</w:t>
                      </w:r>
                      <w:r w:rsidR="00B12C5A">
                        <w:t xml:space="preserve"> </w:t>
                      </w:r>
                      <w:r w:rsidR="00B12C5A" w:rsidRPr="002260D3">
                        <w:t xml:space="preserve">voor </w:t>
                      </w:r>
                      <w:r w:rsidR="00B12C5A">
                        <w:t xml:space="preserve">een </w:t>
                      </w:r>
                      <w:r w:rsidR="00B12C5A" w:rsidRPr="002260D3">
                        <w:t>specifieke locatie</w:t>
                      </w:r>
                      <w:r w:rsidRPr="002260D3">
                        <w:t xml:space="preserve">. </w:t>
                      </w:r>
                      <w:r w:rsidR="002260D3" w:rsidRPr="002260D3">
                        <w:t xml:space="preserve">Dit </w:t>
                      </w:r>
                      <w:r w:rsidR="00B12C5A">
                        <w:t xml:space="preserve">document </w:t>
                      </w:r>
                      <w:r w:rsidR="002260D3" w:rsidRPr="002260D3">
                        <w:t xml:space="preserve">is een goed voorbeeld hoe </w:t>
                      </w:r>
                      <w:r w:rsidR="00C17624">
                        <w:t xml:space="preserve">een </w:t>
                      </w:r>
                      <w:r w:rsidR="002260D3" w:rsidRPr="002260D3">
                        <w:t xml:space="preserve">bewonersinitiatief aardgasvrije mogelijkheden </w:t>
                      </w:r>
                      <w:r w:rsidR="00C17624">
                        <w:t>kan</w:t>
                      </w:r>
                      <w:r w:rsidR="002260D3">
                        <w:t xml:space="preserve"> </w:t>
                      </w:r>
                      <w:r w:rsidR="002260D3" w:rsidRPr="002260D3">
                        <w:t xml:space="preserve">verkennen </w:t>
                      </w:r>
                      <w:r w:rsidR="002260D3">
                        <w:t xml:space="preserve">en </w:t>
                      </w:r>
                      <w:r w:rsidR="00831C21">
                        <w:t xml:space="preserve">daarbij </w:t>
                      </w:r>
                      <w:r w:rsidR="002260D3" w:rsidRPr="002260D3">
                        <w:t xml:space="preserve">de markt </w:t>
                      </w:r>
                      <w:r w:rsidR="002260D3">
                        <w:t>te</w:t>
                      </w:r>
                      <w:r w:rsidR="002260D3" w:rsidRPr="002260D3">
                        <w:t xml:space="preserve"> betrekken, ongeacht of </w:t>
                      </w:r>
                      <w:r w:rsidR="002260D3">
                        <w:t>er</w:t>
                      </w:r>
                      <w:r w:rsidR="002260D3" w:rsidRPr="002260D3">
                        <w:t xml:space="preserve"> subsidie </w:t>
                      </w:r>
                      <w:r w:rsidR="002260D3">
                        <w:t xml:space="preserve">voor </w:t>
                      </w:r>
                      <w:r w:rsidR="00CD071E">
                        <w:t>wordt gevonden</w:t>
                      </w:r>
                      <w:r w:rsidR="002260D3" w:rsidRPr="002260D3">
                        <w:t xml:space="preserve">. Het is </w:t>
                      </w:r>
                      <w:proofErr w:type="gramStart"/>
                      <w:r w:rsidR="00CD071E">
                        <w:t>tevens</w:t>
                      </w:r>
                      <w:proofErr w:type="gramEnd"/>
                      <w:r w:rsidR="00CD071E">
                        <w:t xml:space="preserve"> </w:t>
                      </w:r>
                      <w:r w:rsidR="002260D3" w:rsidRPr="002260D3">
                        <w:t xml:space="preserve">een </w:t>
                      </w:r>
                      <w:r w:rsidR="00831C21">
                        <w:t>goede</w:t>
                      </w:r>
                      <w:r w:rsidR="002260D3" w:rsidRPr="002260D3">
                        <w:t xml:space="preserve"> methode om een onderbouwd plan van aanpak te schrijven, </w:t>
                      </w:r>
                      <w:r w:rsidR="00CD071E">
                        <w:t>voo</w:t>
                      </w:r>
                      <w:r w:rsidR="00541145">
                        <w:t>rdat</w:t>
                      </w:r>
                      <w:r w:rsidR="002260D3" w:rsidRPr="002260D3">
                        <w:t xml:space="preserve"> </w:t>
                      </w:r>
                      <w:r w:rsidR="00D4530E">
                        <w:t xml:space="preserve">bindende afspraken </w:t>
                      </w:r>
                      <w:r w:rsidR="00541145">
                        <w:t>worden aangegaan</w:t>
                      </w:r>
                      <w:r w:rsidR="00CF32FE">
                        <w:t xml:space="preserve"> met</w:t>
                      </w:r>
                      <w:r w:rsidR="002260D3" w:rsidRPr="002260D3">
                        <w:t xml:space="preserve"> aanbieders.</w:t>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09322AEB" w:rsidR="000B29B8" w:rsidRDefault="006D6C17" w:rsidP="000B29B8">
      <w:pPr>
        <w:pStyle w:val="Heading1"/>
      </w:pPr>
      <w:r>
        <w:lastRenderedPageBreak/>
        <w:t>Open marktconsulatie</w:t>
      </w:r>
    </w:p>
    <w:p w14:paraId="47197B53" w14:textId="77777777" w:rsidR="006D6C17" w:rsidRPr="006D6C17" w:rsidRDefault="006D6C17" w:rsidP="006D6C17">
      <w:pPr>
        <w:pStyle w:val="Normaltekst"/>
        <w:rPr>
          <w:i/>
          <w:iCs/>
        </w:rPr>
      </w:pPr>
      <w:r w:rsidRPr="006D6C17">
        <w:rPr>
          <w:i/>
          <w:iCs/>
        </w:rPr>
        <w:t>Theo Konijn: “Buurtbewoners deden vanaf de start mee met een positieve inbreng. Bureaus waren blij om zich te presenteren. Gemeente enthousiast over de deskundigheid. En wijzelf zijn blij omdat we nog vrij zijn om partners te kiezen.”</w:t>
      </w:r>
    </w:p>
    <w:p w14:paraId="379D0295" w14:textId="6E7EE170" w:rsidR="006D6C17" w:rsidRPr="006D6C17" w:rsidRDefault="006D6C17" w:rsidP="006D6C17">
      <w:pPr>
        <w:pStyle w:val="Heading2"/>
      </w:pPr>
      <w:r w:rsidRPr="006D6C17">
        <w:t>Wat is het en hoe werkt het?</w:t>
      </w:r>
    </w:p>
    <w:p w14:paraId="429E844F" w14:textId="4EE85FCB" w:rsidR="006D6C17" w:rsidRPr="006D6C17" w:rsidRDefault="006D6C17" w:rsidP="006D6C17">
      <w:pPr>
        <w:pStyle w:val="Normaltekst"/>
        <w:rPr>
          <w:bCs/>
        </w:rPr>
      </w:pPr>
      <w:r w:rsidRPr="006D6C17">
        <w:rPr>
          <w:bCs/>
        </w:rPr>
        <w:t>Door het organiseren van een open marktconsultatie kan kennis uit de markt binnengehaald worden en bureaus geselecteerd die offertes uitbrengen. Op basis van deze informatie kun je een Plan van Aanpak maken en een subsidieaanvraag schrijven zonder onafhankelijkheid in te leveren en je te binden aan een of enkele partijen.  In het project van Ketelhuis WG werden twee open buurtavonden georganiseerd. Op elke avond kregen vijf marktpartijen de kans te presenteren hoe zij de buurt van het aardgas kunnen afhelpen. Buurtbewoners brachten hun stem uit voor de in hun ogen beste pitch. De initiatiefgroep Ketelhuis WG heeft drie partijen geselecteerd die een offerte hebben uitgebracht. Samen met hen is een subsidieaanvraag gedaan en subsidie verkregen.</w:t>
      </w:r>
    </w:p>
    <w:p w14:paraId="5646A284" w14:textId="77777777" w:rsidR="006D6C17" w:rsidRPr="006D6C17" w:rsidRDefault="006D6C17" w:rsidP="006D6C17">
      <w:pPr>
        <w:pStyle w:val="Heading2"/>
      </w:pPr>
      <w:r w:rsidRPr="006D6C17">
        <w:t>Wat levert deze aanpak op?</w:t>
      </w:r>
    </w:p>
    <w:p w14:paraId="0E4E742E" w14:textId="43AFE07D" w:rsidR="006D6C17" w:rsidRPr="006D6C17" w:rsidRDefault="006D6C17" w:rsidP="006D6C17">
      <w:pPr>
        <w:pStyle w:val="Normaltekst"/>
      </w:pPr>
      <w:r w:rsidRPr="006D6C17">
        <w:t>Ongelijkheid van kennis en macht is een van de grootste problemen. Wanneer je je te vroeg verbindt aan partijen zit je eraan vast en ben je niet vrij om de beste te kiezen voor de realisatie en/of exploitatie. Een brede uitvraag doen in de voorbereiding en meerdere partijen laten pitchen is daarom een goed idee.</w:t>
      </w:r>
    </w:p>
    <w:p w14:paraId="72CBCCF8" w14:textId="77777777" w:rsidR="006D6C17" w:rsidRPr="006D6C17" w:rsidRDefault="006D6C17" w:rsidP="006D6C17">
      <w:pPr>
        <w:pStyle w:val="Heading2"/>
      </w:pPr>
      <w:r w:rsidRPr="006D6C17">
        <w:t>Wat heeft een initiatief nodig om een open markt consultatie te doen?</w:t>
      </w:r>
    </w:p>
    <w:p w14:paraId="0F833225" w14:textId="77777777" w:rsidR="006D6C17" w:rsidRPr="006D6C17" w:rsidRDefault="006D6C17" w:rsidP="006D6C17">
      <w:pPr>
        <w:pStyle w:val="Normaltekst"/>
        <w:rPr>
          <w:bCs/>
        </w:rPr>
      </w:pPr>
      <w:r w:rsidRPr="006D6C17">
        <w:rPr>
          <w:bCs/>
        </w:rPr>
        <w:t>Voldoende kennis om de uitvraag te formuleren en uit te zetten. Een subsidieregeling waarvoor je in aanmerking kunt komen voor de vervolgstap, het maken van een technisch plan en een ‘</w:t>
      </w:r>
      <w:proofErr w:type="spellStart"/>
      <w:r w:rsidRPr="006D6C17">
        <w:rPr>
          <w:bCs/>
        </w:rPr>
        <w:t>bankable</w:t>
      </w:r>
      <w:proofErr w:type="spellEnd"/>
      <w:r w:rsidRPr="006D6C17">
        <w:rPr>
          <w:bCs/>
        </w:rPr>
        <w:t>’ businessplan (150k).</w:t>
      </w:r>
    </w:p>
    <w:p w14:paraId="7D8955B2" w14:textId="77777777" w:rsidR="006D6C17" w:rsidRPr="006D6C17" w:rsidRDefault="006D6C17" w:rsidP="006D6C17">
      <w:pPr>
        <w:pStyle w:val="Normaltekst"/>
        <w:rPr>
          <w:b/>
          <w:bCs/>
        </w:rPr>
      </w:pPr>
      <w:r w:rsidRPr="006D6C17">
        <w:t xml:space="preserve">Contactpersoon voor meer informatie: Theo Konijn: </w:t>
      </w:r>
      <w:hyperlink r:id="rId17" w:history="1">
        <w:r w:rsidRPr="006D6C17">
          <w:rPr>
            <w:rStyle w:val="WeblinkChar"/>
          </w:rPr>
          <w:t>konijnco@gmail.com</w:t>
        </w:r>
      </w:hyperlink>
      <w:r w:rsidRPr="006D6C17">
        <w:t xml:space="preserve">  </w:t>
      </w:r>
      <w:hyperlink r:id="rId18" w:history="1">
        <w:r w:rsidRPr="006D6C17">
          <w:rPr>
            <w:rStyle w:val="WeblinkChar"/>
          </w:rPr>
          <w:t>www.ketelhuiswg.nl</w:t>
        </w:r>
      </w:hyperlink>
      <w:r w:rsidRPr="006D6C17">
        <w:rPr>
          <w:rStyle w:val="WeblinkChar"/>
        </w:rPr>
        <w:t xml:space="preserve"> </w:t>
      </w:r>
    </w:p>
    <w:p w14:paraId="64A53E4E" w14:textId="77777777" w:rsidR="006D6C17" w:rsidRPr="006D6C17" w:rsidRDefault="006D6C17" w:rsidP="006D6C17">
      <w:pPr>
        <w:pStyle w:val="Normaltekst"/>
      </w:pPr>
    </w:p>
    <w:sectPr w:rsidR="006D6C17" w:rsidRPr="006D6C17" w:rsidSect="00BC1B2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C5042" w14:textId="77777777" w:rsidR="00622256" w:rsidRDefault="00622256" w:rsidP="00AB5E20">
      <w:pPr>
        <w:spacing w:after="0" w:line="240" w:lineRule="auto"/>
      </w:pPr>
      <w:r>
        <w:separator/>
      </w:r>
    </w:p>
  </w:endnote>
  <w:endnote w:type="continuationSeparator" w:id="0">
    <w:p w14:paraId="032E5F81" w14:textId="77777777" w:rsidR="00622256" w:rsidRDefault="00622256"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94273" w14:textId="77777777" w:rsidR="00622256" w:rsidRDefault="00622256" w:rsidP="00AB5E20">
      <w:pPr>
        <w:spacing w:after="0" w:line="240" w:lineRule="auto"/>
      </w:pPr>
      <w:r>
        <w:separator/>
      </w:r>
    </w:p>
  </w:footnote>
  <w:footnote w:type="continuationSeparator" w:id="0">
    <w:p w14:paraId="68A3ACD3" w14:textId="77777777" w:rsidR="00622256" w:rsidRDefault="00622256"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479A27D3"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345B0567" w:rsidR="000B29B8" w:rsidRPr="008844EB" w:rsidRDefault="00541145" w:rsidP="00E957B9">
                              <w:pPr>
                                <w:pStyle w:val="Headertekst"/>
                              </w:pPr>
                              <w:r>
                                <w:t>Open Marktconsulatie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345B0567" w:rsidR="000B29B8" w:rsidRPr="008844EB" w:rsidRDefault="00541145" w:rsidP="00E957B9">
                        <w:pPr>
                          <w:pStyle w:val="Headertekst"/>
                        </w:pPr>
                        <w:r>
                          <w:t>Open Marktconsulatie</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541145">
          <w:rPr>
            <w:b/>
            <w:bCs/>
            <w:color w:val="FFFFFF" w:themeColor="background1"/>
            <w:sz w:val="40"/>
            <w:szCs w:val="40"/>
          </w:rPr>
          <w:t>Open Marktconsulatie</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F35F4D7" w:rsidR="000B29B8" w:rsidRPr="00E957B9" w:rsidRDefault="00541145" w:rsidP="00E957B9">
                              <w:pPr>
                                <w:pStyle w:val="Headertekst"/>
                              </w:pPr>
                              <w:r>
                                <w:t>Open Marktconsulatie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F35F4D7" w:rsidR="000B29B8" w:rsidRPr="00E957B9" w:rsidRDefault="00541145" w:rsidP="00E957B9">
                        <w:pPr>
                          <w:pStyle w:val="Headertekst"/>
                        </w:pPr>
                        <w:r>
                          <w:t>Open Marktconsulatie</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1D465A36" w:rsidR="000B29B8" w:rsidRPr="008844EB" w:rsidRDefault="00541145" w:rsidP="00E957B9">
                              <w:pPr>
                                <w:pStyle w:val="Headertekst"/>
                              </w:pPr>
                              <w:r>
                                <w:t>Open Marktconsulatie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1D465A36" w:rsidR="000B29B8" w:rsidRPr="008844EB" w:rsidRDefault="00541145" w:rsidP="00E957B9">
                        <w:pPr>
                          <w:pStyle w:val="Headertekst"/>
                        </w:pPr>
                        <w:r>
                          <w:t>Open Marktconsulatie</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5A607E87"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57AD030" w:rsidR="009F6DDC" w:rsidRPr="008844EB" w:rsidRDefault="00541145" w:rsidP="00631785">
                              <w:pPr>
                                <w:pStyle w:val="Headertekst"/>
                              </w:pPr>
                              <w:r>
                                <w:t>Open Marktconsulatie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57AD030" w:rsidR="009F6DDC" w:rsidRPr="008844EB" w:rsidRDefault="00541145" w:rsidP="00631785">
                        <w:pPr>
                          <w:pStyle w:val="Headertekst"/>
                        </w:pPr>
                        <w:r>
                          <w:t>Open Marktconsulatie</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541145">
          <w:rPr>
            <w:b/>
            <w:bCs/>
            <w:color w:val="FFFFFF" w:themeColor="background1"/>
            <w:sz w:val="40"/>
            <w:szCs w:val="40"/>
          </w:rPr>
          <w:t>Open Marktconsulatie</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1A6913A7" w:rsidR="00076D6B" w:rsidRPr="00437C88" w:rsidRDefault="00541145" w:rsidP="00076D6B">
        <w:pPr>
          <w:pStyle w:val="Footer"/>
          <w:jc w:val="center"/>
          <w:rPr>
            <w:b/>
            <w:bCs/>
            <w:color w:val="FFFFFF" w:themeColor="background1"/>
            <w:sz w:val="40"/>
            <w:szCs w:val="40"/>
          </w:rPr>
        </w:pPr>
        <w:r>
          <w:rPr>
            <w:b/>
            <w:bCs/>
            <w:color w:val="FFFFFF" w:themeColor="background1"/>
            <w:sz w:val="40"/>
            <w:szCs w:val="40"/>
          </w:rPr>
          <w:t>Open Marktconsulatie</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206CAD98" w:rsidR="00076D6B" w:rsidRPr="00631785" w:rsidRDefault="00541145" w:rsidP="00631785">
                              <w:pPr>
                                <w:pStyle w:val="Headertekst"/>
                              </w:pPr>
                              <w:r>
                                <w:t>Open Marktconsulatie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206CAD98" w:rsidR="00076D6B" w:rsidRPr="00631785" w:rsidRDefault="00541145" w:rsidP="00631785">
                        <w:pPr>
                          <w:pStyle w:val="Headertekst"/>
                        </w:pPr>
                        <w:r>
                          <w:t>Open Marktconsulatie</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00E1B83" w:rsidR="00AE4DAF" w:rsidRPr="00CD5D4F" w:rsidRDefault="00541145" w:rsidP="00631785">
                              <w:pPr>
                                <w:pStyle w:val="Headertekst"/>
                              </w:pPr>
                              <w:r>
                                <w:t>Open Marktconsulatie</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00E1B83" w:rsidR="00AE4DAF" w:rsidRPr="00CD5D4F" w:rsidRDefault="00541145" w:rsidP="00631785">
                        <w:pPr>
                          <w:pStyle w:val="Headertekst"/>
                        </w:pPr>
                        <w:r>
                          <w:t>Open Marktconsulatie</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1" type="#_x0000_t75" style="width:358.9pt;height:347.3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2031B9"/>
    <w:rsid w:val="00213B09"/>
    <w:rsid w:val="002260D3"/>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41145"/>
    <w:rsid w:val="005549E7"/>
    <w:rsid w:val="005733E8"/>
    <w:rsid w:val="005823D7"/>
    <w:rsid w:val="00590381"/>
    <w:rsid w:val="005C33D2"/>
    <w:rsid w:val="00622256"/>
    <w:rsid w:val="00631785"/>
    <w:rsid w:val="006628E3"/>
    <w:rsid w:val="00662F4F"/>
    <w:rsid w:val="006838F7"/>
    <w:rsid w:val="00691536"/>
    <w:rsid w:val="006B0435"/>
    <w:rsid w:val="006C53FD"/>
    <w:rsid w:val="006D6C17"/>
    <w:rsid w:val="00732212"/>
    <w:rsid w:val="00736E60"/>
    <w:rsid w:val="00755CAF"/>
    <w:rsid w:val="0079723A"/>
    <w:rsid w:val="00812647"/>
    <w:rsid w:val="00831C21"/>
    <w:rsid w:val="0084555F"/>
    <w:rsid w:val="00854A7E"/>
    <w:rsid w:val="0086563E"/>
    <w:rsid w:val="008844EB"/>
    <w:rsid w:val="008A39ED"/>
    <w:rsid w:val="009B41A7"/>
    <w:rsid w:val="009C0316"/>
    <w:rsid w:val="009D1FB8"/>
    <w:rsid w:val="009D4EA0"/>
    <w:rsid w:val="009F6DDC"/>
    <w:rsid w:val="00A6659D"/>
    <w:rsid w:val="00A8309D"/>
    <w:rsid w:val="00A84A34"/>
    <w:rsid w:val="00AA0448"/>
    <w:rsid w:val="00AB5E20"/>
    <w:rsid w:val="00AC3D15"/>
    <w:rsid w:val="00AD032D"/>
    <w:rsid w:val="00AE4DAF"/>
    <w:rsid w:val="00B12C5A"/>
    <w:rsid w:val="00B3797F"/>
    <w:rsid w:val="00B50C14"/>
    <w:rsid w:val="00B80B79"/>
    <w:rsid w:val="00BC1B2F"/>
    <w:rsid w:val="00BC7C3A"/>
    <w:rsid w:val="00C17624"/>
    <w:rsid w:val="00C21D4B"/>
    <w:rsid w:val="00C61149"/>
    <w:rsid w:val="00C70DB5"/>
    <w:rsid w:val="00C95169"/>
    <w:rsid w:val="00CC4FC5"/>
    <w:rsid w:val="00CD071E"/>
    <w:rsid w:val="00CD5D4F"/>
    <w:rsid w:val="00CF32FE"/>
    <w:rsid w:val="00D25C8F"/>
    <w:rsid w:val="00D326BE"/>
    <w:rsid w:val="00D4530E"/>
    <w:rsid w:val="00D56E60"/>
    <w:rsid w:val="00D8536E"/>
    <w:rsid w:val="00DA7104"/>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2C5A5BA"/>
  <w15:chartTrackingRefBased/>
  <w15:docId w15:val="{33315940-B36F-4D78-8B9F-E1ABA049B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83147">
      <w:bodyDiv w:val="1"/>
      <w:marLeft w:val="0"/>
      <w:marRight w:val="0"/>
      <w:marTop w:val="0"/>
      <w:marBottom w:val="0"/>
      <w:divBdr>
        <w:top w:val="none" w:sz="0" w:space="0" w:color="auto"/>
        <w:left w:val="none" w:sz="0" w:space="0" w:color="auto"/>
        <w:bottom w:val="none" w:sz="0" w:space="0" w:color="auto"/>
        <w:right w:val="none" w:sz="0" w:space="0" w:color="auto"/>
      </w:divBdr>
    </w:div>
    <w:div w:id="207612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ketelhuiswg.nl"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konijnco@gmail.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9749D3"/>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7C813B-CE43-4387-89FD-69E5648242D2}"/>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8E38838E-EDA0-4EB4-A5DC-C5EC47575EB9}">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24f7fcfb-a8eb-41b9-bc99-065a59729e59"/>
    <ds:schemaRef ds:uri="http://purl.org/dc/terms/"/>
    <ds:schemaRef ds:uri="http://www.w3.org/XML/1998/namespace"/>
    <ds:schemaRef ds:uri="295d7ba0-4f4c-4e21-b0c1-99a66545e09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Marktconsulatie</dc:title>
  <dc:subject/>
  <dc:creator>Carla ten Kate</dc:creator>
  <cp:keywords/>
  <dc:description/>
  <cp:lastModifiedBy>Ester Veldhuis</cp:lastModifiedBy>
  <cp:revision>13</cp:revision>
  <dcterms:created xsi:type="dcterms:W3CDTF">2022-01-24T16:36:00Z</dcterms:created>
  <dcterms:modified xsi:type="dcterms:W3CDTF">2022-01-27T18:32:00Z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